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017D7" w14:textId="7CCBC01F" w:rsidR="00EB23C8" w:rsidRDefault="00EB23C8" w:rsidP="0020037C">
      <w:pPr>
        <w:pStyle w:val="Default"/>
        <w:jc w:val="center"/>
        <w:rPr>
          <w:b/>
          <w:bCs/>
          <w:lang w:val="uk-UA"/>
        </w:rPr>
      </w:pPr>
    </w:p>
    <w:p w14:paraId="2D1FB39B" w14:textId="36771303" w:rsidR="009A0852" w:rsidRPr="009A0852" w:rsidRDefault="009A0852" w:rsidP="009A0852">
      <w:pPr>
        <w:spacing w:after="0" w:line="240" w:lineRule="auto"/>
        <w:ind w:left="5812"/>
        <w:rPr>
          <w:rFonts w:ascii="Times New Roman" w:eastAsia="Times New Roman" w:hAnsi="Times New Roman"/>
          <w:sz w:val="24"/>
          <w:szCs w:val="24"/>
          <w:lang w:eastAsia="uk-UA"/>
        </w:rPr>
      </w:pPr>
      <w:r w:rsidRPr="009A0852">
        <w:rPr>
          <w:rFonts w:ascii="Times New Roman" w:eastAsia="Times New Roman" w:hAnsi="Times New Roman"/>
          <w:sz w:val="24"/>
          <w:szCs w:val="24"/>
          <w:lang w:eastAsia="uk-UA"/>
        </w:rPr>
        <w:t>Додаток №</w:t>
      </w:r>
      <w:r w:rsidR="001E56FD">
        <w:rPr>
          <w:rFonts w:ascii="Times New Roman" w:eastAsia="Times New Roman" w:hAnsi="Times New Roman"/>
          <w:sz w:val="24"/>
          <w:szCs w:val="24"/>
          <w:lang w:eastAsia="uk-UA"/>
        </w:rPr>
        <w:t xml:space="preserve"> </w:t>
      </w:r>
      <w:r w:rsidR="00397A97">
        <w:rPr>
          <w:rFonts w:ascii="Times New Roman" w:eastAsia="Times New Roman" w:hAnsi="Times New Roman"/>
          <w:sz w:val="24"/>
          <w:szCs w:val="24"/>
          <w:lang w:eastAsia="uk-UA"/>
        </w:rPr>
        <w:t>255</w:t>
      </w:r>
    </w:p>
    <w:p w14:paraId="343A0B1D" w14:textId="77777777" w:rsidR="009A0852" w:rsidRPr="009A0852" w:rsidRDefault="009A0852" w:rsidP="009A0852">
      <w:pPr>
        <w:spacing w:after="0" w:line="240" w:lineRule="auto"/>
        <w:ind w:left="5812"/>
        <w:rPr>
          <w:rFonts w:ascii="Times New Roman" w:eastAsia="Times New Roman" w:hAnsi="Times New Roman"/>
          <w:sz w:val="24"/>
          <w:szCs w:val="24"/>
          <w:lang w:eastAsia="uk-UA"/>
        </w:rPr>
      </w:pPr>
      <w:r w:rsidRPr="009A0852">
        <w:rPr>
          <w:rFonts w:ascii="Times New Roman" w:eastAsia="Times New Roman" w:hAnsi="Times New Roman"/>
          <w:sz w:val="24"/>
          <w:szCs w:val="24"/>
          <w:lang w:eastAsia="uk-UA"/>
        </w:rPr>
        <w:t xml:space="preserve">до наказу директора департаменту соціальної політики  міської ради </w:t>
      </w:r>
    </w:p>
    <w:p w14:paraId="42B935FF" w14:textId="5AF7C172" w:rsidR="00835B4D" w:rsidRPr="00C07730" w:rsidRDefault="00684EA2" w:rsidP="00835B4D">
      <w:pPr>
        <w:jc w:val="center"/>
        <w:rPr>
          <w:rFonts w:ascii="Times New Roman" w:hAnsi="Times New Roman"/>
          <w:b/>
          <w:color w:val="000000" w:themeColor="text1"/>
          <w:sz w:val="24"/>
          <w:szCs w:val="24"/>
          <w:u w:val="single"/>
          <w:lang w:eastAsia="uk-UA"/>
        </w:rPr>
      </w:pPr>
      <w:r w:rsidRPr="008E0E8C">
        <w:rPr>
          <w:rFonts w:ascii="Times New Roman" w:hAnsi="Times New Roman"/>
          <w:color w:val="FF0000"/>
          <w:sz w:val="24"/>
          <w:szCs w:val="24"/>
          <w:lang w:eastAsia="uk-UA"/>
        </w:rPr>
        <w:t xml:space="preserve">                                                                </w:t>
      </w:r>
      <w:r w:rsidR="00835B4D" w:rsidRPr="00C07730">
        <w:rPr>
          <w:rFonts w:ascii="Times New Roman" w:hAnsi="Times New Roman"/>
          <w:color w:val="000000" w:themeColor="text1"/>
          <w:sz w:val="24"/>
          <w:szCs w:val="24"/>
          <w:u w:val="single"/>
          <w:lang w:eastAsia="uk-UA"/>
        </w:rPr>
        <w:t xml:space="preserve">від </w:t>
      </w:r>
      <w:r w:rsidR="00397A97">
        <w:rPr>
          <w:rFonts w:ascii="Times New Roman" w:hAnsi="Times New Roman"/>
          <w:color w:val="000000" w:themeColor="text1"/>
          <w:sz w:val="24"/>
          <w:szCs w:val="24"/>
          <w:u w:val="single"/>
          <w:lang w:eastAsia="uk-UA"/>
        </w:rPr>
        <w:t>14</w:t>
      </w:r>
      <w:r w:rsidR="00835B4D" w:rsidRPr="00C07730">
        <w:rPr>
          <w:rFonts w:ascii="Times New Roman" w:hAnsi="Times New Roman"/>
          <w:color w:val="000000" w:themeColor="text1"/>
          <w:sz w:val="24"/>
          <w:szCs w:val="24"/>
          <w:u w:val="single"/>
          <w:lang w:eastAsia="uk-UA"/>
        </w:rPr>
        <w:t>.0</w:t>
      </w:r>
      <w:r w:rsidR="00C07730" w:rsidRPr="00C07730">
        <w:rPr>
          <w:rFonts w:ascii="Times New Roman" w:hAnsi="Times New Roman"/>
          <w:color w:val="000000" w:themeColor="text1"/>
          <w:sz w:val="24"/>
          <w:szCs w:val="24"/>
          <w:u w:val="single"/>
          <w:lang w:eastAsia="uk-UA"/>
        </w:rPr>
        <w:t>1</w:t>
      </w:r>
      <w:r w:rsidR="00091594" w:rsidRPr="00C07730">
        <w:rPr>
          <w:rFonts w:ascii="Times New Roman" w:hAnsi="Times New Roman"/>
          <w:color w:val="000000" w:themeColor="text1"/>
          <w:sz w:val="24"/>
          <w:szCs w:val="24"/>
          <w:u w:val="single"/>
          <w:lang w:eastAsia="uk-UA"/>
        </w:rPr>
        <w:t>.202</w:t>
      </w:r>
      <w:r w:rsidR="00397A97">
        <w:rPr>
          <w:rFonts w:ascii="Times New Roman" w:hAnsi="Times New Roman"/>
          <w:color w:val="000000" w:themeColor="text1"/>
          <w:sz w:val="24"/>
          <w:szCs w:val="24"/>
          <w:u w:val="single"/>
          <w:lang w:eastAsia="uk-UA"/>
        </w:rPr>
        <w:t>6</w:t>
      </w:r>
      <w:r w:rsidR="00C07730" w:rsidRPr="00C07730">
        <w:rPr>
          <w:rFonts w:ascii="Times New Roman" w:hAnsi="Times New Roman"/>
          <w:color w:val="000000" w:themeColor="text1"/>
          <w:sz w:val="24"/>
          <w:szCs w:val="24"/>
          <w:u w:val="single"/>
          <w:lang w:eastAsia="uk-UA"/>
        </w:rPr>
        <w:t xml:space="preserve"> </w:t>
      </w:r>
      <w:r w:rsidR="00091594" w:rsidRPr="00C07730">
        <w:rPr>
          <w:rFonts w:ascii="Times New Roman" w:hAnsi="Times New Roman"/>
          <w:color w:val="000000" w:themeColor="text1"/>
          <w:sz w:val="24"/>
          <w:szCs w:val="24"/>
          <w:u w:val="single"/>
          <w:lang w:eastAsia="uk-UA"/>
        </w:rPr>
        <w:t xml:space="preserve">р. № </w:t>
      </w:r>
      <w:r w:rsidR="00397A97">
        <w:rPr>
          <w:rFonts w:ascii="Times New Roman" w:hAnsi="Times New Roman"/>
          <w:color w:val="000000" w:themeColor="text1"/>
          <w:sz w:val="24"/>
          <w:szCs w:val="24"/>
          <w:u w:val="single"/>
          <w:lang w:eastAsia="uk-UA"/>
        </w:rPr>
        <w:t>7</w:t>
      </w:r>
      <w:bookmarkStart w:id="0" w:name="_GoBack"/>
      <w:bookmarkEnd w:id="0"/>
      <w:r w:rsidR="00835B4D" w:rsidRPr="00C07730">
        <w:rPr>
          <w:rFonts w:ascii="Times New Roman" w:hAnsi="Times New Roman"/>
          <w:color w:val="000000" w:themeColor="text1"/>
          <w:sz w:val="24"/>
          <w:szCs w:val="24"/>
          <w:u w:val="single"/>
          <w:lang w:eastAsia="uk-UA"/>
        </w:rPr>
        <w:t>-О</w:t>
      </w:r>
    </w:p>
    <w:p w14:paraId="20F7E5D7" w14:textId="77777777" w:rsidR="0020037C" w:rsidRPr="00AE3C21" w:rsidRDefault="0020037C" w:rsidP="0020037C">
      <w:pPr>
        <w:pStyle w:val="Default"/>
        <w:jc w:val="center"/>
        <w:rPr>
          <w:lang w:val="uk-UA"/>
        </w:rPr>
      </w:pPr>
      <w:r w:rsidRPr="00AE3C21">
        <w:rPr>
          <w:b/>
          <w:bCs/>
          <w:lang w:val="uk-UA"/>
        </w:rPr>
        <w:t>ІНФОРМАЦІЙНА КАРТКА</w:t>
      </w:r>
    </w:p>
    <w:p w14:paraId="28998C9B" w14:textId="13E22C7B" w:rsidR="00564B3B" w:rsidRDefault="0020037C" w:rsidP="008D35EE">
      <w:pPr>
        <w:pStyle w:val="Default"/>
        <w:jc w:val="center"/>
        <w:rPr>
          <w:b/>
          <w:bCs/>
          <w:lang w:val="uk-UA"/>
        </w:rPr>
      </w:pPr>
      <w:r w:rsidRPr="00AE3C21">
        <w:rPr>
          <w:b/>
          <w:bCs/>
          <w:lang w:val="uk-UA"/>
        </w:rPr>
        <w:t>адміністративної послуги</w:t>
      </w:r>
    </w:p>
    <w:p w14:paraId="5F0A34D0" w14:textId="74FC3C5E" w:rsidR="00D372C9" w:rsidRDefault="00D372C9" w:rsidP="008D35EE">
      <w:pPr>
        <w:pStyle w:val="Default"/>
        <w:jc w:val="center"/>
        <w:rPr>
          <w:b/>
          <w:bCs/>
          <w:lang w:val="uk-UA"/>
        </w:rPr>
      </w:pPr>
    </w:p>
    <w:p w14:paraId="2295D589" w14:textId="3A43C1CC" w:rsidR="0020037C" w:rsidRPr="00A355D3" w:rsidRDefault="0020037C" w:rsidP="00B00DB3">
      <w:pPr>
        <w:spacing w:after="0" w:line="240" w:lineRule="auto"/>
        <w:jc w:val="center"/>
        <w:rPr>
          <w:rFonts w:ascii="Times New Roman" w:hAnsi="Times New Roman"/>
          <w:b/>
          <w:bCs/>
          <w:i/>
          <w:sz w:val="24"/>
          <w:szCs w:val="24"/>
          <w:u w:val="single"/>
        </w:rPr>
      </w:pPr>
      <w:r w:rsidRPr="00A355D3">
        <w:rPr>
          <w:rFonts w:ascii="Times New Roman" w:hAnsi="Times New Roman"/>
          <w:b/>
          <w:bCs/>
          <w:i/>
          <w:sz w:val="24"/>
          <w:szCs w:val="24"/>
          <w:u w:val="single"/>
        </w:rPr>
        <w:t>«</w:t>
      </w:r>
      <w:r w:rsidR="008E0E8C" w:rsidRPr="00A355D3">
        <w:rPr>
          <w:rFonts w:ascii="Times New Roman" w:hAnsi="Times New Roman"/>
          <w:b/>
          <w:bCs/>
          <w:i/>
          <w:sz w:val="24"/>
          <w:szCs w:val="24"/>
          <w:u w:val="single"/>
        </w:rPr>
        <w:t>Надання матеріальної грошової допомоги Захисникам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w:t>
      </w:r>
      <w:r w:rsidRPr="00A355D3">
        <w:rPr>
          <w:rFonts w:ascii="Times New Roman" w:hAnsi="Times New Roman"/>
          <w:b/>
          <w:bCs/>
          <w:i/>
          <w:sz w:val="24"/>
          <w:szCs w:val="24"/>
          <w:u w:val="single"/>
        </w:rPr>
        <w:t>»</w:t>
      </w:r>
    </w:p>
    <w:p w14:paraId="2C345E56" w14:textId="77777777" w:rsidR="00C21368" w:rsidRPr="00EB23C8" w:rsidRDefault="00C21368" w:rsidP="00B00DB3">
      <w:pPr>
        <w:spacing w:after="0" w:line="240" w:lineRule="auto"/>
        <w:jc w:val="center"/>
        <w:rPr>
          <w:rFonts w:ascii="Times New Roman" w:hAnsi="Times New Roman"/>
          <w:i/>
          <w:sz w:val="24"/>
          <w:szCs w:val="24"/>
          <w:u w:val="single"/>
        </w:rPr>
      </w:pP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813"/>
        <w:gridCol w:w="5835"/>
        <w:gridCol w:w="9"/>
      </w:tblGrid>
      <w:tr w:rsidR="00915959" w:rsidRPr="00915959" w14:paraId="4F27A751" w14:textId="77777777" w:rsidTr="002F6EF4">
        <w:trPr>
          <w:trHeight w:val="227"/>
          <w:jc w:val="center"/>
        </w:trPr>
        <w:tc>
          <w:tcPr>
            <w:tcW w:w="10234" w:type="dxa"/>
            <w:gridSpan w:val="4"/>
          </w:tcPr>
          <w:p w14:paraId="21A84339" w14:textId="00FFAE5F"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08CF83C8" w14:textId="77777777" w:rsidTr="002F6EF4">
        <w:trPr>
          <w:gridAfter w:val="1"/>
          <w:wAfter w:w="9" w:type="dxa"/>
          <w:trHeight w:val="227"/>
          <w:jc w:val="center"/>
        </w:trPr>
        <w:tc>
          <w:tcPr>
            <w:tcW w:w="577" w:type="dxa"/>
          </w:tcPr>
          <w:p w14:paraId="1BC9EED2" w14:textId="77777777" w:rsidR="004C718C" w:rsidRPr="00AE3C21" w:rsidRDefault="004C718C">
            <w:pPr>
              <w:pStyle w:val="Default"/>
              <w:rPr>
                <w:lang w:val="uk-UA"/>
              </w:rPr>
            </w:pPr>
            <w:r w:rsidRPr="00AE3C21">
              <w:rPr>
                <w:lang w:val="uk-UA"/>
              </w:rPr>
              <w:t xml:space="preserve">1. </w:t>
            </w:r>
          </w:p>
        </w:tc>
        <w:tc>
          <w:tcPr>
            <w:tcW w:w="3813" w:type="dxa"/>
          </w:tcPr>
          <w:p w14:paraId="2CDB9DA5" w14:textId="77777777" w:rsidR="004C718C" w:rsidRPr="00AE3C21" w:rsidRDefault="004C718C">
            <w:pPr>
              <w:pStyle w:val="Default"/>
              <w:rPr>
                <w:lang w:val="uk-UA"/>
              </w:rPr>
            </w:pPr>
            <w:r w:rsidRPr="00AE3C21">
              <w:rPr>
                <w:i/>
                <w:iCs/>
                <w:lang w:val="uk-UA"/>
              </w:rPr>
              <w:t xml:space="preserve">Найменування суб'єкта надання адміністративної послуги </w:t>
            </w:r>
          </w:p>
        </w:tc>
        <w:tc>
          <w:tcPr>
            <w:tcW w:w="5835" w:type="dxa"/>
          </w:tcPr>
          <w:p w14:paraId="003B94FE" w14:textId="76EFDA3A" w:rsidR="004C718C" w:rsidRPr="005E1F6B" w:rsidRDefault="004C718C">
            <w:pPr>
              <w:pStyle w:val="Default"/>
              <w:rPr>
                <w:lang w:val="uk-UA"/>
              </w:rPr>
            </w:pPr>
            <w:r w:rsidRPr="005E1F6B">
              <w:rPr>
                <w:lang w:val="uk-UA"/>
              </w:rPr>
              <w:t xml:space="preserve">Департамент соціальної політики </w:t>
            </w:r>
            <w:r w:rsidR="00915959" w:rsidRPr="005E1F6B">
              <w:rPr>
                <w:lang w:val="uk-UA"/>
              </w:rPr>
              <w:t xml:space="preserve">Вінницької </w:t>
            </w:r>
            <w:r w:rsidRPr="005E1F6B">
              <w:rPr>
                <w:lang w:val="uk-UA"/>
              </w:rPr>
              <w:t xml:space="preserve">міської ради </w:t>
            </w:r>
          </w:p>
        </w:tc>
      </w:tr>
      <w:tr w:rsidR="004C718C" w:rsidRPr="00AE3C21" w14:paraId="711AC5A5" w14:textId="77777777" w:rsidTr="002F6EF4">
        <w:trPr>
          <w:gridAfter w:val="1"/>
          <w:wAfter w:w="9" w:type="dxa"/>
          <w:trHeight w:val="227"/>
          <w:jc w:val="center"/>
        </w:trPr>
        <w:tc>
          <w:tcPr>
            <w:tcW w:w="577" w:type="dxa"/>
          </w:tcPr>
          <w:p w14:paraId="1BFF4948" w14:textId="77777777" w:rsidR="004C718C" w:rsidRPr="00AE3C21" w:rsidRDefault="004C718C">
            <w:pPr>
              <w:pStyle w:val="Default"/>
              <w:rPr>
                <w:lang w:val="uk-UA"/>
              </w:rPr>
            </w:pPr>
            <w:r w:rsidRPr="00AE3C21">
              <w:rPr>
                <w:lang w:val="uk-UA"/>
              </w:rPr>
              <w:t xml:space="preserve">2. </w:t>
            </w:r>
          </w:p>
        </w:tc>
        <w:tc>
          <w:tcPr>
            <w:tcW w:w="3813" w:type="dxa"/>
          </w:tcPr>
          <w:p w14:paraId="2BAB04CC"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5835" w:type="dxa"/>
          </w:tcPr>
          <w:p w14:paraId="5AE3D2CC" w14:textId="22A31674" w:rsidR="004C718C" w:rsidRPr="005E1F6B" w:rsidRDefault="00AE0F95" w:rsidP="00B26E6B">
            <w:pPr>
              <w:pStyle w:val="Default"/>
              <w:rPr>
                <w:lang w:val="uk-UA"/>
              </w:rPr>
            </w:pPr>
            <w:r w:rsidRPr="005E1F6B">
              <w:rPr>
                <w:lang w:val="uk-UA"/>
              </w:rPr>
              <w:t>21050</w:t>
            </w:r>
            <w:r w:rsidR="004C718C" w:rsidRPr="005E1F6B">
              <w:rPr>
                <w:lang w:val="uk-UA"/>
              </w:rPr>
              <w:t>, м. Вінниця, вул. Соборна,50</w:t>
            </w:r>
          </w:p>
        </w:tc>
      </w:tr>
      <w:tr w:rsidR="00915959" w:rsidRPr="00AE3C21" w14:paraId="5BDFBF73" w14:textId="77777777" w:rsidTr="002F6EF4">
        <w:trPr>
          <w:gridAfter w:val="1"/>
          <w:wAfter w:w="9" w:type="dxa"/>
          <w:trHeight w:val="606"/>
          <w:jc w:val="center"/>
        </w:trPr>
        <w:tc>
          <w:tcPr>
            <w:tcW w:w="577" w:type="dxa"/>
          </w:tcPr>
          <w:p w14:paraId="24EF503C" w14:textId="075BB101" w:rsidR="00915959" w:rsidRPr="00AE3C21" w:rsidRDefault="00915959">
            <w:pPr>
              <w:pStyle w:val="Default"/>
              <w:rPr>
                <w:lang w:val="uk-UA"/>
              </w:rPr>
            </w:pPr>
            <w:r>
              <w:rPr>
                <w:lang w:val="uk-UA"/>
              </w:rPr>
              <w:t>3</w:t>
            </w:r>
            <w:r w:rsidRPr="00AE3C21">
              <w:rPr>
                <w:lang w:val="uk-UA"/>
              </w:rPr>
              <w:t xml:space="preserve">. </w:t>
            </w:r>
          </w:p>
        </w:tc>
        <w:tc>
          <w:tcPr>
            <w:tcW w:w="3813" w:type="dxa"/>
          </w:tcPr>
          <w:p w14:paraId="0BE5CD31" w14:textId="03EF8C50" w:rsidR="00915959" w:rsidRPr="00AE3C21" w:rsidRDefault="00915959">
            <w:pPr>
              <w:pStyle w:val="Default"/>
              <w:rPr>
                <w:i/>
                <w:iCs/>
                <w:lang w:val="uk-UA"/>
              </w:rPr>
            </w:pPr>
            <w:r w:rsidRPr="00AE3C21">
              <w:rPr>
                <w:i/>
                <w:iCs/>
                <w:lang w:val="uk-UA"/>
              </w:rPr>
              <w:t xml:space="preserve">Інформація про режим роботи </w:t>
            </w:r>
          </w:p>
        </w:tc>
        <w:tc>
          <w:tcPr>
            <w:tcW w:w="5835" w:type="dxa"/>
          </w:tcPr>
          <w:p w14:paraId="6E134B42" w14:textId="7628670A" w:rsidR="009A0E09" w:rsidRPr="005E1F6B" w:rsidRDefault="00A355D3" w:rsidP="009A0E09">
            <w:pPr>
              <w:autoSpaceDE w:val="0"/>
              <w:autoSpaceDN w:val="0"/>
              <w:adjustRightInd w:val="0"/>
              <w:spacing w:after="0" w:line="240" w:lineRule="auto"/>
              <w:rPr>
                <w:rFonts w:ascii="Times New Roman" w:hAnsi="Times New Roman"/>
                <w:i/>
                <w:color w:val="000000"/>
                <w:sz w:val="24"/>
                <w:szCs w:val="24"/>
              </w:rPr>
            </w:pPr>
            <w:r>
              <w:rPr>
                <w:rFonts w:ascii="Times New Roman" w:hAnsi="Times New Roman"/>
                <w:color w:val="000000"/>
                <w:sz w:val="24"/>
                <w:szCs w:val="24"/>
              </w:rPr>
              <w:t>Відповідно до годин та місць прийому депутатів Вінницької міської ради</w:t>
            </w:r>
          </w:p>
          <w:p w14:paraId="09FD778B" w14:textId="29B0A293" w:rsidR="00915959" w:rsidRPr="005E1F6B" w:rsidRDefault="00915959" w:rsidP="00B26E6B">
            <w:pPr>
              <w:spacing w:after="0" w:line="240" w:lineRule="auto"/>
              <w:jc w:val="both"/>
              <w:rPr>
                <w:rFonts w:ascii="Times New Roman" w:hAnsi="Times New Roman"/>
                <w:i/>
                <w:color w:val="000000"/>
                <w:sz w:val="24"/>
                <w:szCs w:val="24"/>
              </w:rPr>
            </w:pPr>
          </w:p>
        </w:tc>
      </w:tr>
      <w:tr w:rsidR="00915959" w:rsidRPr="003F6001" w14:paraId="38BAC7CB" w14:textId="77777777" w:rsidTr="002F6EF4">
        <w:trPr>
          <w:gridAfter w:val="1"/>
          <w:wAfter w:w="9" w:type="dxa"/>
          <w:trHeight w:val="606"/>
          <w:jc w:val="center"/>
        </w:trPr>
        <w:tc>
          <w:tcPr>
            <w:tcW w:w="577" w:type="dxa"/>
          </w:tcPr>
          <w:p w14:paraId="261F4D44" w14:textId="63A2208B" w:rsidR="00915959" w:rsidRDefault="00915959">
            <w:pPr>
              <w:pStyle w:val="Default"/>
              <w:rPr>
                <w:lang w:val="uk-UA"/>
              </w:rPr>
            </w:pPr>
            <w:r>
              <w:rPr>
                <w:lang w:val="uk-UA"/>
              </w:rPr>
              <w:t>4.</w:t>
            </w:r>
          </w:p>
        </w:tc>
        <w:tc>
          <w:tcPr>
            <w:tcW w:w="3813" w:type="dxa"/>
          </w:tcPr>
          <w:p w14:paraId="19E403B2" w14:textId="0CC24C89"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5835" w:type="dxa"/>
          </w:tcPr>
          <w:p w14:paraId="1481C2E2" w14:textId="77777777" w:rsidR="002F6EF4" w:rsidRPr="005E1F6B" w:rsidRDefault="002F6EF4" w:rsidP="002F6EF4">
            <w:pPr>
              <w:autoSpaceDE w:val="0"/>
              <w:autoSpaceDN w:val="0"/>
              <w:adjustRightInd w:val="0"/>
              <w:spacing w:after="0" w:line="240" w:lineRule="auto"/>
              <w:jc w:val="both"/>
              <w:rPr>
                <w:rFonts w:ascii="Times New Roman" w:hAnsi="Times New Roman"/>
                <w:color w:val="000000"/>
                <w:sz w:val="24"/>
                <w:szCs w:val="24"/>
              </w:rPr>
            </w:pPr>
            <w:r w:rsidRPr="005E1F6B">
              <w:rPr>
                <w:rFonts w:ascii="Times New Roman" w:hAnsi="Times New Roman"/>
                <w:color w:val="000000"/>
                <w:sz w:val="24"/>
                <w:szCs w:val="24"/>
                <w:lang w:val="en-US"/>
              </w:rPr>
              <w:t>Web</w:t>
            </w:r>
            <w:r w:rsidRPr="005E1F6B">
              <w:rPr>
                <w:rFonts w:ascii="Times New Roman" w:hAnsi="Times New Roman"/>
                <w:color w:val="000000"/>
                <w:sz w:val="24"/>
                <w:szCs w:val="24"/>
              </w:rPr>
              <w:t xml:space="preserve">-сайт: </w:t>
            </w:r>
            <w:hyperlink r:id="rId9" w:history="1">
              <w:r w:rsidRPr="005E1F6B">
                <w:rPr>
                  <w:rFonts w:ascii="Times New Roman" w:hAnsi="Times New Roman"/>
                  <w:color w:val="0563C1"/>
                  <w:sz w:val="24"/>
                  <w:szCs w:val="24"/>
                  <w:u w:val="single"/>
                  <w:lang w:val="ru-RU"/>
                </w:rPr>
                <w:t>http</w:t>
              </w:r>
              <w:r w:rsidRPr="005E1F6B">
                <w:rPr>
                  <w:rFonts w:ascii="Times New Roman" w:hAnsi="Times New Roman"/>
                  <w:color w:val="0563C1"/>
                  <w:sz w:val="24"/>
                  <w:szCs w:val="24"/>
                  <w:u w:val="single"/>
                </w:rPr>
                <w:t>://</w:t>
              </w:r>
              <w:r w:rsidRPr="005E1F6B">
                <w:rPr>
                  <w:rFonts w:ascii="Times New Roman" w:hAnsi="Times New Roman"/>
                  <w:color w:val="0563C1"/>
                  <w:sz w:val="24"/>
                  <w:szCs w:val="24"/>
                  <w:u w:val="single"/>
                  <w:lang w:val="ru-RU"/>
                </w:rPr>
                <w:t>www</w:t>
              </w:r>
              <w:r w:rsidRPr="005E1F6B">
                <w:rPr>
                  <w:rFonts w:ascii="Times New Roman" w:hAnsi="Times New Roman"/>
                  <w:color w:val="0563C1"/>
                  <w:sz w:val="24"/>
                  <w:szCs w:val="24"/>
                  <w:u w:val="single"/>
                </w:rPr>
                <w:t>.</w:t>
              </w:r>
              <w:r w:rsidRPr="005E1F6B">
                <w:rPr>
                  <w:rFonts w:ascii="Times New Roman" w:hAnsi="Times New Roman"/>
                  <w:color w:val="0563C1"/>
                  <w:sz w:val="24"/>
                  <w:szCs w:val="24"/>
                  <w:u w:val="single"/>
                  <w:lang w:val="ru-RU"/>
                </w:rPr>
                <w:t>vmr</w:t>
              </w:r>
              <w:r w:rsidRPr="005E1F6B">
                <w:rPr>
                  <w:rFonts w:ascii="Times New Roman" w:hAnsi="Times New Roman"/>
                  <w:color w:val="0563C1"/>
                  <w:sz w:val="24"/>
                  <w:szCs w:val="24"/>
                  <w:u w:val="single"/>
                </w:rPr>
                <w:t>.</w:t>
              </w:r>
              <w:r w:rsidRPr="005E1F6B">
                <w:rPr>
                  <w:rFonts w:ascii="Times New Roman" w:hAnsi="Times New Roman"/>
                  <w:color w:val="0563C1"/>
                  <w:sz w:val="24"/>
                  <w:szCs w:val="24"/>
                  <w:u w:val="single"/>
                  <w:lang w:val="ru-RU"/>
                </w:rPr>
                <w:t>gov</w:t>
              </w:r>
              <w:r w:rsidRPr="005E1F6B">
                <w:rPr>
                  <w:rFonts w:ascii="Times New Roman" w:hAnsi="Times New Roman"/>
                  <w:color w:val="0563C1"/>
                  <w:sz w:val="24"/>
                  <w:szCs w:val="24"/>
                  <w:u w:val="single"/>
                </w:rPr>
                <w:t>.</w:t>
              </w:r>
              <w:r w:rsidRPr="005E1F6B">
                <w:rPr>
                  <w:rFonts w:ascii="Times New Roman" w:hAnsi="Times New Roman"/>
                  <w:color w:val="0563C1"/>
                  <w:sz w:val="24"/>
                  <w:szCs w:val="24"/>
                  <w:u w:val="single"/>
                  <w:lang w:val="ru-RU"/>
                </w:rPr>
                <w:t>ua</w:t>
              </w:r>
            </w:hyperlink>
          </w:p>
          <w:p w14:paraId="511E11CC" w14:textId="77777777" w:rsidR="002F6EF4" w:rsidRPr="005E1F6B" w:rsidRDefault="002F6EF4" w:rsidP="002F6EF4">
            <w:pPr>
              <w:autoSpaceDE w:val="0"/>
              <w:autoSpaceDN w:val="0"/>
              <w:adjustRightInd w:val="0"/>
              <w:spacing w:after="0" w:line="240" w:lineRule="auto"/>
              <w:jc w:val="both"/>
              <w:rPr>
                <w:rFonts w:ascii="Times New Roman" w:hAnsi="Times New Roman"/>
                <w:color w:val="000000"/>
                <w:sz w:val="24"/>
                <w:szCs w:val="24"/>
                <w:lang w:val="ru-RU"/>
              </w:rPr>
            </w:pPr>
            <w:r w:rsidRPr="005E1F6B">
              <w:rPr>
                <w:rFonts w:ascii="Times New Roman" w:hAnsi="Times New Roman"/>
                <w:color w:val="000000"/>
                <w:sz w:val="24"/>
                <w:szCs w:val="24"/>
                <w:lang w:val="en-US"/>
              </w:rPr>
              <w:t>Email</w:t>
            </w:r>
            <w:r w:rsidRPr="005E1F6B">
              <w:rPr>
                <w:rFonts w:ascii="Times New Roman" w:hAnsi="Times New Roman"/>
                <w:color w:val="000000"/>
                <w:sz w:val="24"/>
                <w:szCs w:val="24"/>
                <w:lang w:val="ru-RU"/>
              </w:rPr>
              <w:t xml:space="preserve">: </w:t>
            </w:r>
            <w:hyperlink r:id="rId10" w:history="1">
              <w:r w:rsidRPr="005E1F6B">
                <w:rPr>
                  <w:rFonts w:ascii="Times New Roman" w:hAnsi="Times New Roman"/>
                  <w:color w:val="0563C1"/>
                  <w:sz w:val="24"/>
                  <w:szCs w:val="24"/>
                  <w:u w:val="single"/>
                  <w:lang w:val="en-US"/>
                </w:rPr>
                <w:t>gupszn</w:t>
              </w:r>
              <w:r w:rsidRPr="005E1F6B">
                <w:rPr>
                  <w:rFonts w:ascii="Times New Roman" w:hAnsi="Times New Roman"/>
                  <w:color w:val="0563C1"/>
                  <w:sz w:val="24"/>
                  <w:szCs w:val="24"/>
                  <w:u w:val="single"/>
                  <w:lang w:val="ru-RU"/>
                </w:rPr>
                <w:t>@</w:t>
              </w:r>
              <w:r w:rsidRPr="005E1F6B">
                <w:rPr>
                  <w:rFonts w:ascii="Times New Roman" w:hAnsi="Times New Roman"/>
                  <w:color w:val="0563C1"/>
                  <w:sz w:val="24"/>
                  <w:szCs w:val="24"/>
                  <w:u w:val="single"/>
                  <w:lang w:val="en-US"/>
                </w:rPr>
                <w:t>vmr</w:t>
              </w:r>
              <w:r w:rsidRPr="005E1F6B">
                <w:rPr>
                  <w:rFonts w:ascii="Times New Roman" w:hAnsi="Times New Roman"/>
                  <w:color w:val="0563C1"/>
                  <w:sz w:val="24"/>
                  <w:szCs w:val="24"/>
                  <w:u w:val="single"/>
                  <w:lang w:val="ru-RU"/>
                </w:rPr>
                <w:t>.</w:t>
              </w:r>
              <w:r w:rsidRPr="005E1F6B">
                <w:rPr>
                  <w:rFonts w:ascii="Times New Roman" w:hAnsi="Times New Roman"/>
                  <w:color w:val="0563C1"/>
                  <w:sz w:val="24"/>
                  <w:szCs w:val="24"/>
                  <w:u w:val="single"/>
                  <w:lang w:val="en-US"/>
                </w:rPr>
                <w:t>gov</w:t>
              </w:r>
              <w:r w:rsidRPr="005E1F6B">
                <w:rPr>
                  <w:rFonts w:ascii="Times New Roman" w:hAnsi="Times New Roman"/>
                  <w:color w:val="0563C1"/>
                  <w:sz w:val="24"/>
                  <w:szCs w:val="24"/>
                  <w:u w:val="single"/>
                  <w:lang w:val="ru-RU"/>
                </w:rPr>
                <w:t>.</w:t>
              </w:r>
              <w:r w:rsidRPr="005E1F6B">
                <w:rPr>
                  <w:rFonts w:ascii="Times New Roman" w:hAnsi="Times New Roman"/>
                  <w:color w:val="0563C1"/>
                  <w:sz w:val="24"/>
                  <w:szCs w:val="24"/>
                  <w:u w:val="single"/>
                  <w:lang w:val="en-US"/>
                </w:rPr>
                <w:t>ua</w:t>
              </w:r>
            </w:hyperlink>
          </w:p>
          <w:p w14:paraId="099D93B5" w14:textId="77777777" w:rsidR="002F6EF4" w:rsidRPr="005E1F6B" w:rsidRDefault="002F6EF4" w:rsidP="002F6EF4">
            <w:pPr>
              <w:autoSpaceDE w:val="0"/>
              <w:autoSpaceDN w:val="0"/>
              <w:adjustRightInd w:val="0"/>
              <w:spacing w:after="0" w:line="240" w:lineRule="auto"/>
              <w:jc w:val="both"/>
              <w:rPr>
                <w:rFonts w:ascii="Times New Roman" w:hAnsi="Times New Roman"/>
                <w:color w:val="000000"/>
                <w:sz w:val="24"/>
                <w:szCs w:val="24"/>
              </w:rPr>
            </w:pPr>
            <w:r w:rsidRPr="005E1F6B">
              <w:rPr>
                <w:rFonts w:ascii="Times New Roman" w:hAnsi="Times New Roman"/>
                <w:color w:val="000000"/>
                <w:sz w:val="24"/>
                <w:szCs w:val="24"/>
              </w:rPr>
              <w:t xml:space="preserve">Телефони ЦАП «Прозорий офіс»: </w:t>
            </w:r>
          </w:p>
          <w:p w14:paraId="7D383D00" w14:textId="77777777" w:rsidR="002F6EF4" w:rsidRPr="005E1F6B" w:rsidRDefault="002F6EF4" w:rsidP="002F6EF4">
            <w:pPr>
              <w:autoSpaceDE w:val="0"/>
              <w:autoSpaceDN w:val="0"/>
              <w:adjustRightInd w:val="0"/>
              <w:spacing w:after="0" w:line="240" w:lineRule="auto"/>
              <w:jc w:val="both"/>
              <w:rPr>
                <w:rFonts w:ascii="Times New Roman" w:hAnsi="Times New Roman"/>
                <w:color w:val="000000"/>
                <w:sz w:val="24"/>
                <w:szCs w:val="24"/>
                <w:lang w:val="ru-RU"/>
              </w:rPr>
            </w:pPr>
            <w:r w:rsidRPr="005E1F6B">
              <w:rPr>
                <w:rFonts w:ascii="Times New Roman" w:hAnsi="Times New Roman"/>
                <w:i/>
                <w:iCs/>
                <w:color w:val="000000"/>
                <w:sz w:val="24"/>
                <w:szCs w:val="24"/>
              </w:rPr>
              <w:t>- пр. Космонавтів,30      -  50-91-33</w:t>
            </w:r>
            <w:r w:rsidRPr="005E1F6B">
              <w:rPr>
                <w:rFonts w:ascii="Times New Roman" w:hAnsi="Times New Roman"/>
                <w:i/>
                <w:iCs/>
                <w:color w:val="FF0000"/>
                <w:sz w:val="24"/>
                <w:szCs w:val="24"/>
                <w:lang w:val="ru-RU"/>
              </w:rPr>
              <w:t xml:space="preserve">;  </w:t>
            </w:r>
            <w:r w:rsidRPr="005E1F6B">
              <w:rPr>
                <w:rFonts w:ascii="Times New Roman" w:hAnsi="Times New Roman"/>
                <w:i/>
                <w:iCs/>
                <w:color w:val="000000"/>
                <w:sz w:val="24"/>
                <w:szCs w:val="24"/>
                <w:lang w:val="ru-RU"/>
              </w:rPr>
              <w:t>0971015840</w:t>
            </w:r>
          </w:p>
          <w:p w14:paraId="71891651" w14:textId="77777777" w:rsidR="002F6EF4" w:rsidRPr="005E1F6B" w:rsidRDefault="002F6EF4" w:rsidP="002F6EF4">
            <w:pPr>
              <w:spacing w:after="0" w:line="240" w:lineRule="auto"/>
              <w:jc w:val="both"/>
              <w:rPr>
                <w:rFonts w:ascii="Times New Roman" w:eastAsia="Times New Roman" w:hAnsi="Times New Roman"/>
                <w:sz w:val="24"/>
                <w:szCs w:val="24"/>
              </w:rPr>
            </w:pPr>
            <w:r w:rsidRPr="005E1F6B">
              <w:rPr>
                <w:rFonts w:ascii="Times New Roman" w:eastAsia="Times New Roman" w:hAnsi="Times New Roman"/>
                <w:i/>
                <w:iCs/>
                <w:color w:val="000000"/>
                <w:sz w:val="24"/>
                <w:szCs w:val="24"/>
              </w:rPr>
              <w:t>- вул. Замостянська,7    -  50-86-77</w:t>
            </w:r>
            <w:r w:rsidRPr="005E1F6B">
              <w:rPr>
                <w:rFonts w:ascii="Times New Roman" w:eastAsia="Times New Roman" w:hAnsi="Times New Roman"/>
                <w:i/>
                <w:iCs/>
                <w:color w:val="000000"/>
                <w:sz w:val="24"/>
                <w:szCs w:val="24"/>
                <w:lang w:val="ru-RU"/>
              </w:rPr>
              <w:t>;  0971014518</w:t>
            </w:r>
          </w:p>
          <w:p w14:paraId="5B6E7CE8" w14:textId="73E5CA53" w:rsidR="00915959" w:rsidRPr="005E1F6B" w:rsidRDefault="00D372C9" w:rsidP="003F6001">
            <w:pPr>
              <w:pStyle w:val="Default"/>
              <w:rPr>
                <w:lang w:val="uk-UA"/>
              </w:rPr>
            </w:pPr>
            <w:r w:rsidRPr="005E1F6B">
              <w:rPr>
                <w:i/>
                <w:iCs/>
                <w:lang w:val="uk-UA"/>
              </w:rPr>
              <w:t xml:space="preserve">- вул. Соборна, 50  </w:t>
            </w:r>
            <w:r w:rsidR="00A73C90" w:rsidRPr="005E1F6B">
              <w:rPr>
                <w:i/>
                <w:iCs/>
                <w:lang w:val="uk-UA"/>
              </w:rPr>
              <w:t xml:space="preserve">               - 50-43-50</w:t>
            </w:r>
            <w:r w:rsidR="003F6001" w:rsidRPr="005E1F6B">
              <w:rPr>
                <w:lang w:val="uk-UA"/>
              </w:rPr>
              <w:t xml:space="preserve"> </w:t>
            </w:r>
          </w:p>
        </w:tc>
      </w:tr>
      <w:tr w:rsidR="003F6001" w:rsidRPr="005E3BF6" w14:paraId="4A835BA5" w14:textId="77777777" w:rsidTr="002F6EF4">
        <w:trPr>
          <w:trHeight w:val="111"/>
          <w:jc w:val="center"/>
        </w:trPr>
        <w:tc>
          <w:tcPr>
            <w:tcW w:w="10234" w:type="dxa"/>
            <w:gridSpan w:val="4"/>
          </w:tcPr>
          <w:p w14:paraId="148EEF69" w14:textId="12E1774F" w:rsidR="003F6001" w:rsidRPr="005E1F6B" w:rsidRDefault="003F6001" w:rsidP="003F6001">
            <w:pPr>
              <w:pStyle w:val="Default"/>
              <w:jc w:val="center"/>
              <w:rPr>
                <w:i/>
                <w:lang w:val="uk-UA"/>
              </w:rPr>
            </w:pPr>
            <w:r w:rsidRPr="005E1F6B">
              <w:rPr>
                <w:b/>
                <w:bCs/>
                <w:i/>
                <w:lang w:val="uk-UA"/>
              </w:rPr>
              <w:t>Нормативні акти, якими регламентується надання адміністративної послуги</w:t>
            </w:r>
          </w:p>
        </w:tc>
      </w:tr>
      <w:tr w:rsidR="009467DF" w:rsidRPr="00AE3C21" w14:paraId="21B0ACE7" w14:textId="77777777" w:rsidTr="002F6EF4">
        <w:trPr>
          <w:gridAfter w:val="1"/>
          <w:wAfter w:w="9" w:type="dxa"/>
          <w:trHeight w:val="244"/>
          <w:jc w:val="center"/>
        </w:trPr>
        <w:tc>
          <w:tcPr>
            <w:tcW w:w="577" w:type="dxa"/>
          </w:tcPr>
          <w:p w14:paraId="1FD2B48C" w14:textId="6AA173A0" w:rsidR="009467DF" w:rsidRPr="00AE3C21" w:rsidRDefault="009467DF">
            <w:pPr>
              <w:pStyle w:val="Default"/>
              <w:rPr>
                <w:lang w:val="uk-UA"/>
              </w:rPr>
            </w:pPr>
            <w:r>
              <w:rPr>
                <w:lang w:val="uk-UA"/>
              </w:rPr>
              <w:t xml:space="preserve">5. </w:t>
            </w:r>
          </w:p>
        </w:tc>
        <w:tc>
          <w:tcPr>
            <w:tcW w:w="3813" w:type="dxa"/>
          </w:tcPr>
          <w:p w14:paraId="716514BB" w14:textId="0FC6FBE9" w:rsidR="009467DF" w:rsidRPr="00AE3C21" w:rsidRDefault="009467DF">
            <w:pPr>
              <w:pStyle w:val="Default"/>
              <w:rPr>
                <w:i/>
                <w:iCs/>
                <w:lang w:val="uk-UA"/>
              </w:rPr>
            </w:pPr>
            <w:r w:rsidRPr="009467DF">
              <w:rPr>
                <w:i/>
                <w:iCs/>
                <w:lang w:val="uk-UA"/>
              </w:rPr>
              <w:t>Закони України</w:t>
            </w:r>
          </w:p>
        </w:tc>
        <w:tc>
          <w:tcPr>
            <w:tcW w:w="5835" w:type="dxa"/>
          </w:tcPr>
          <w:p w14:paraId="15902789" w14:textId="77777777" w:rsidR="00091594" w:rsidRDefault="00091594" w:rsidP="00091594">
            <w:pPr>
              <w:pStyle w:val="Default"/>
            </w:pPr>
            <w:r w:rsidRPr="00091594">
              <w:t xml:space="preserve">Закон України «Про адміністративні послуги»  від 06.09.2012 р. № 5203-VI; </w:t>
            </w:r>
          </w:p>
          <w:p w14:paraId="460F487C" w14:textId="195CBB75" w:rsidR="00091594" w:rsidRPr="00091594" w:rsidRDefault="00091594" w:rsidP="00091594">
            <w:pPr>
              <w:pStyle w:val="Default"/>
            </w:pPr>
            <w:r w:rsidRPr="00091594">
              <w:t>Закон України «Про адміністративну процедуру» від 17.02.2022 р. № 2073-IX</w:t>
            </w:r>
          </w:p>
          <w:p w14:paraId="4DD93AC6" w14:textId="7F310496" w:rsidR="00091594" w:rsidRPr="005E1F6B" w:rsidRDefault="00091594" w:rsidP="00DE3CD2">
            <w:pPr>
              <w:spacing w:after="0"/>
              <w:jc w:val="both"/>
              <w:rPr>
                <w:rFonts w:ascii="Times New Roman" w:hAnsi="Times New Roman"/>
                <w:sz w:val="24"/>
                <w:szCs w:val="24"/>
              </w:rPr>
            </w:pPr>
            <w:r w:rsidRPr="00091594">
              <w:rPr>
                <w:rFonts w:ascii="Times New Roman" w:hAnsi="Times New Roman"/>
                <w:sz w:val="24"/>
                <w:szCs w:val="24"/>
              </w:rPr>
              <w:t xml:space="preserve">Закон України </w:t>
            </w:r>
            <w:r w:rsidRPr="00091594">
              <w:rPr>
                <w:rFonts w:ascii="Times New Roman" w:eastAsia="Times New Roman" w:hAnsi="Times New Roman"/>
              </w:rPr>
              <w:t>«Про місцеве самоврядування в Україні»</w:t>
            </w:r>
          </w:p>
        </w:tc>
      </w:tr>
      <w:tr w:rsidR="009467DF" w:rsidRPr="00AE3C21" w14:paraId="687794A3" w14:textId="77777777" w:rsidTr="002F6EF4">
        <w:trPr>
          <w:gridAfter w:val="1"/>
          <w:wAfter w:w="9" w:type="dxa"/>
          <w:trHeight w:val="606"/>
          <w:jc w:val="center"/>
        </w:trPr>
        <w:tc>
          <w:tcPr>
            <w:tcW w:w="577" w:type="dxa"/>
          </w:tcPr>
          <w:p w14:paraId="06B91E45" w14:textId="032E8482" w:rsidR="009467DF" w:rsidRDefault="00A73C90">
            <w:pPr>
              <w:pStyle w:val="Default"/>
              <w:rPr>
                <w:lang w:val="uk-UA"/>
              </w:rPr>
            </w:pPr>
            <w:r>
              <w:rPr>
                <w:lang w:val="uk-UA"/>
              </w:rPr>
              <w:t>6</w:t>
            </w:r>
            <w:r w:rsidR="00286E0C">
              <w:rPr>
                <w:lang w:val="uk-UA"/>
              </w:rPr>
              <w:t>.</w:t>
            </w:r>
          </w:p>
        </w:tc>
        <w:tc>
          <w:tcPr>
            <w:tcW w:w="3813" w:type="dxa"/>
          </w:tcPr>
          <w:p w14:paraId="06CAF38B" w14:textId="498B6E13" w:rsidR="009467DF" w:rsidRPr="00AE3C21" w:rsidRDefault="009467DF">
            <w:pPr>
              <w:pStyle w:val="Default"/>
              <w:rPr>
                <w:i/>
                <w:iCs/>
                <w:lang w:val="uk-UA"/>
              </w:rPr>
            </w:pPr>
            <w:r w:rsidRPr="009467DF">
              <w:rPr>
                <w:i/>
                <w:iCs/>
                <w:lang w:val="uk-UA"/>
              </w:rPr>
              <w:t>Акти місцевих органів виконавчої влади/ органів місцевого самоврядування</w:t>
            </w:r>
          </w:p>
        </w:tc>
        <w:tc>
          <w:tcPr>
            <w:tcW w:w="5835" w:type="dxa"/>
          </w:tcPr>
          <w:p w14:paraId="4772A0C7" w14:textId="1689ED6C" w:rsidR="00FD22F1" w:rsidRPr="005E1F6B" w:rsidRDefault="002F6EF4" w:rsidP="00835B4D">
            <w:pPr>
              <w:pStyle w:val="Default"/>
              <w:jc w:val="both"/>
              <w:rPr>
                <w:spacing w:val="-8"/>
                <w:lang w:val="uk-UA"/>
              </w:rPr>
            </w:pPr>
            <w:r w:rsidRPr="005E1F6B">
              <w:rPr>
                <w:spacing w:val="-8"/>
                <w:lang w:val="uk-UA"/>
              </w:rPr>
              <w:t xml:space="preserve">Комплексна програма «Основні напрямки соціальної політики Вінницької міської територіальної громади на 2022-2026 роки», затверджена рішенням міської ради від 24.12.2021 року № 715, </w:t>
            </w:r>
            <w:r w:rsidR="00FD22F1" w:rsidRPr="005E1F6B">
              <w:rPr>
                <w:spacing w:val="-8"/>
                <w:lang w:val="uk-UA"/>
              </w:rPr>
              <w:t xml:space="preserve"> зі з</w:t>
            </w:r>
            <w:r w:rsidR="00C226C0">
              <w:rPr>
                <w:spacing w:val="-8"/>
                <w:lang w:val="uk-UA"/>
              </w:rPr>
              <w:t>м</w:t>
            </w:r>
            <w:r w:rsidR="00FD22F1" w:rsidRPr="005E1F6B">
              <w:rPr>
                <w:spacing w:val="-8"/>
                <w:lang w:val="uk-UA"/>
              </w:rPr>
              <w:t>інами</w:t>
            </w:r>
          </w:p>
          <w:p w14:paraId="3BE80A72" w14:textId="77777777" w:rsidR="00E04325" w:rsidRPr="006A2CBB" w:rsidRDefault="00E04325" w:rsidP="00E04325">
            <w:pPr>
              <w:pStyle w:val="Default"/>
              <w:jc w:val="both"/>
              <w:rPr>
                <w:szCs w:val="22"/>
                <w:lang w:val="uk-UA"/>
              </w:rPr>
            </w:pPr>
            <w:r w:rsidRPr="00153291">
              <w:rPr>
                <w:lang w:val="uk-UA"/>
              </w:rPr>
              <w:t xml:space="preserve">Рішення </w:t>
            </w:r>
            <w:r>
              <w:rPr>
                <w:lang w:val="uk-UA"/>
              </w:rPr>
              <w:t>Вінницької</w:t>
            </w:r>
            <w:r w:rsidRPr="00153291">
              <w:rPr>
                <w:lang w:val="uk-UA"/>
              </w:rPr>
              <w:t xml:space="preserve"> міської ради від  </w:t>
            </w:r>
            <w:r>
              <w:rPr>
                <w:lang w:val="uk-UA"/>
              </w:rPr>
              <w:t>24</w:t>
            </w:r>
            <w:r w:rsidRPr="00153291">
              <w:rPr>
                <w:lang w:val="uk-UA"/>
              </w:rPr>
              <w:t>.02.202</w:t>
            </w:r>
            <w:r>
              <w:rPr>
                <w:lang w:val="uk-UA"/>
              </w:rPr>
              <w:t>3</w:t>
            </w:r>
            <w:r w:rsidRPr="00153291">
              <w:rPr>
                <w:lang w:val="uk-UA"/>
              </w:rPr>
              <w:t xml:space="preserve"> року  № </w:t>
            </w:r>
            <w:r>
              <w:rPr>
                <w:lang w:val="uk-UA"/>
              </w:rPr>
              <w:t>1486</w:t>
            </w:r>
            <w:r w:rsidRPr="00153291">
              <w:rPr>
                <w:lang w:val="uk-UA"/>
              </w:rPr>
              <w:t xml:space="preserve"> </w:t>
            </w:r>
            <w:r w:rsidRPr="00A9011B">
              <w:rPr>
                <w:lang w:val="uk-UA"/>
              </w:rPr>
              <w:t>Про затвердження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та Порядку використання коштів, передбачених у бюджеті Вінницької міської територіальної громади на виконання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w:t>
            </w:r>
            <w:r w:rsidRPr="00153291">
              <w:rPr>
                <w:lang w:val="uk-UA"/>
              </w:rPr>
              <w:t>зі змінами</w:t>
            </w:r>
            <w:r>
              <w:rPr>
                <w:lang w:val="uk-UA"/>
              </w:rPr>
              <w:t>;</w:t>
            </w:r>
          </w:p>
          <w:p w14:paraId="32EDD0FF" w14:textId="5F32A500" w:rsidR="009467DF" w:rsidRPr="008E0E8C" w:rsidRDefault="00A73C90" w:rsidP="00091594">
            <w:pPr>
              <w:pStyle w:val="Default"/>
              <w:jc w:val="both"/>
              <w:rPr>
                <w:rFonts w:eastAsia="Times New Roman"/>
                <w:color w:val="auto"/>
                <w:lang w:val="uk-UA"/>
              </w:rPr>
            </w:pPr>
            <w:r w:rsidRPr="005E1F6B">
              <w:rPr>
                <w:rFonts w:eastAsia="Times New Roman"/>
                <w:color w:val="auto"/>
                <w:lang w:val="uk-UA"/>
              </w:rPr>
              <w:t xml:space="preserve">Рішення міської ради від </w:t>
            </w:r>
            <w:r w:rsidR="008E0E8C">
              <w:rPr>
                <w:rFonts w:eastAsia="Times New Roman"/>
                <w:color w:val="auto"/>
                <w:lang w:val="uk-UA"/>
              </w:rPr>
              <w:t>20</w:t>
            </w:r>
            <w:r w:rsidRPr="005E1F6B">
              <w:rPr>
                <w:rFonts w:eastAsia="Times New Roman"/>
                <w:color w:val="auto"/>
                <w:lang w:val="uk-UA"/>
              </w:rPr>
              <w:t>.</w:t>
            </w:r>
            <w:r w:rsidR="008E0E8C">
              <w:rPr>
                <w:rFonts w:eastAsia="Times New Roman"/>
                <w:color w:val="auto"/>
                <w:lang w:val="uk-UA"/>
              </w:rPr>
              <w:t>12</w:t>
            </w:r>
            <w:r w:rsidRPr="005E1F6B">
              <w:rPr>
                <w:rFonts w:eastAsia="Times New Roman"/>
                <w:color w:val="auto"/>
                <w:lang w:val="uk-UA"/>
              </w:rPr>
              <w:t>.20</w:t>
            </w:r>
            <w:r w:rsidR="000C0B9E" w:rsidRPr="005E1F6B">
              <w:rPr>
                <w:rFonts w:eastAsia="Times New Roman"/>
                <w:color w:val="auto"/>
                <w:lang w:val="uk-UA"/>
              </w:rPr>
              <w:t>2</w:t>
            </w:r>
            <w:r w:rsidR="00051ABC" w:rsidRPr="005E1F6B">
              <w:rPr>
                <w:rFonts w:eastAsia="Times New Roman"/>
                <w:color w:val="auto"/>
                <w:lang w:val="uk-UA"/>
              </w:rPr>
              <w:t>4</w:t>
            </w:r>
            <w:r w:rsidRPr="005E1F6B">
              <w:rPr>
                <w:rFonts w:eastAsia="Times New Roman"/>
                <w:color w:val="auto"/>
                <w:lang w:val="uk-UA"/>
              </w:rPr>
              <w:t>р. №</w:t>
            </w:r>
            <w:r w:rsidR="00051ABC" w:rsidRPr="005E1F6B">
              <w:rPr>
                <w:rFonts w:eastAsia="Times New Roman"/>
                <w:color w:val="auto"/>
                <w:lang w:val="uk-UA"/>
              </w:rPr>
              <w:t xml:space="preserve"> 2</w:t>
            </w:r>
            <w:r w:rsidR="008E0E8C">
              <w:rPr>
                <w:rFonts w:eastAsia="Times New Roman"/>
                <w:color w:val="auto"/>
                <w:lang w:val="uk-UA"/>
              </w:rPr>
              <w:t>633</w:t>
            </w:r>
            <w:r w:rsidRPr="005E1F6B">
              <w:rPr>
                <w:rFonts w:eastAsia="Times New Roman"/>
                <w:color w:val="auto"/>
                <w:lang w:val="uk-UA"/>
              </w:rPr>
              <w:t xml:space="preserve"> «Про затвердження «</w:t>
            </w:r>
            <w:r w:rsidR="008E0E8C" w:rsidRPr="008E0E8C">
              <w:rPr>
                <w:rFonts w:eastAsia="Times New Roman"/>
                <w:color w:val="auto"/>
                <w:lang w:val="uk-UA"/>
              </w:rPr>
              <w:t xml:space="preserve">Про затвердження Порядку надання матеріальної грошової допомоги Захисникам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w:t>
            </w:r>
            <w:r w:rsidR="008E0E8C" w:rsidRPr="008E0E8C">
              <w:rPr>
                <w:rFonts w:eastAsia="Times New Roman"/>
                <w:color w:val="auto"/>
                <w:lang w:val="uk-UA"/>
              </w:rPr>
              <w:lastRenderedPageBreak/>
              <w:t>територіальної цілісності України поранення або іншого ушкодження здоров'я, в розмірі 10 000 грн</w:t>
            </w:r>
            <w:r w:rsidR="000C0B9E" w:rsidRPr="005E1F6B">
              <w:rPr>
                <w:rFonts w:eastAsia="Times New Roman"/>
                <w:color w:val="auto"/>
                <w:lang w:val="uk-UA"/>
              </w:rPr>
              <w:t>»</w:t>
            </w:r>
            <w:r w:rsidR="008E0E8C">
              <w:rPr>
                <w:rFonts w:eastAsia="Times New Roman"/>
                <w:color w:val="auto"/>
                <w:lang w:val="uk-UA"/>
              </w:rPr>
              <w:t xml:space="preserve"> зі змінами</w:t>
            </w:r>
            <w:r w:rsidR="000C0B9E" w:rsidRPr="005E1F6B">
              <w:rPr>
                <w:rFonts w:eastAsia="Times New Roman"/>
                <w:color w:val="auto"/>
                <w:lang w:val="uk-UA"/>
              </w:rPr>
              <w:t>.</w:t>
            </w:r>
            <w:r w:rsidR="00684EA2" w:rsidRPr="005E1F6B">
              <w:rPr>
                <w:rFonts w:eastAsia="Times New Roman"/>
                <w:color w:val="auto"/>
                <w:lang w:val="uk-UA"/>
              </w:rPr>
              <w:t xml:space="preserve"> </w:t>
            </w:r>
          </w:p>
        </w:tc>
      </w:tr>
      <w:tr w:rsidR="00DC62DE" w:rsidRPr="00DC62DE" w14:paraId="16BD804A" w14:textId="77777777" w:rsidTr="002F6EF4">
        <w:trPr>
          <w:trHeight w:val="201"/>
          <w:jc w:val="center"/>
        </w:trPr>
        <w:tc>
          <w:tcPr>
            <w:tcW w:w="10234" w:type="dxa"/>
            <w:gridSpan w:val="4"/>
          </w:tcPr>
          <w:p w14:paraId="0C0E2C13" w14:textId="5546DAF5" w:rsidR="00DC62DE" w:rsidRPr="005E1F6B" w:rsidRDefault="00DC62DE" w:rsidP="00DC62DE">
            <w:pPr>
              <w:pStyle w:val="Default"/>
              <w:jc w:val="center"/>
              <w:rPr>
                <w:b/>
                <w:i/>
                <w:lang w:val="uk-UA"/>
              </w:rPr>
            </w:pPr>
            <w:r w:rsidRPr="005E1F6B">
              <w:rPr>
                <w:b/>
                <w:i/>
                <w:lang w:val="uk-UA"/>
              </w:rPr>
              <w:lastRenderedPageBreak/>
              <w:t>Умови отримання адміністративної послуги</w:t>
            </w:r>
          </w:p>
        </w:tc>
      </w:tr>
      <w:tr w:rsidR="007067D5" w:rsidRPr="000D31A5" w14:paraId="1336FD9A" w14:textId="77777777" w:rsidTr="002F6EF4">
        <w:trPr>
          <w:gridAfter w:val="1"/>
          <w:wAfter w:w="9" w:type="dxa"/>
          <w:trHeight w:val="606"/>
          <w:jc w:val="center"/>
        </w:trPr>
        <w:tc>
          <w:tcPr>
            <w:tcW w:w="577" w:type="dxa"/>
          </w:tcPr>
          <w:p w14:paraId="635C29C6" w14:textId="24AB2330" w:rsidR="007067D5" w:rsidRPr="00AE3C21" w:rsidRDefault="00CD5034">
            <w:pPr>
              <w:pStyle w:val="Default"/>
              <w:rPr>
                <w:lang w:val="uk-UA"/>
              </w:rPr>
            </w:pPr>
            <w:r>
              <w:rPr>
                <w:lang w:val="uk-UA"/>
              </w:rPr>
              <w:t>7</w:t>
            </w:r>
            <w:r w:rsidR="00286E0C">
              <w:rPr>
                <w:lang w:val="uk-UA"/>
              </w:rPr>
              <w:t>.</w:t>
            </w:r>
          </w:p>
        </w:tc>
        <w:tc>
          <w:tcPr>
            <w:tcW w:w="3813" w:type="dxa"/>
          </w:tcPr>
          <w:p w14:paraId="61BB6CCA" w14:textId="330E18C9" w:rsidR="007067D5" w:rsidRPr="00AE3C21" w:rsidRDefault="00286E0C">
            <w:pPr>
              <w:pStyle w:val="Default"/>
              <w:rPr>
                <w:i/>
                <w:iCs/>
                <w:lang w:val="uk-UA"/>
              </w:rPr>
            </w:pPr>
            <w:r w:rsidRPr="00AE3C21">
              <w:rPr>
                <w:i/>
                <w:iCs/>
                <w:lang w:val="uk-UA"/>
              </w:rPr>
              <w:t>Перелік категорій одержувачів адміністративної послуги</w:t>
            </w:r>
          </w:p>
        </w:tc>
        <w:tc>
          <w:tcPr>
            <w:tcW w:w="5835" w:type="dxa"/>
          </w:tcPr>
          <w:p w14:paraId="5C0301E4" w14:textId="5B74E4AB" w:rsidR="0050373C" w:rsidRPr="00B55464" w:rsidRDefault="00A054EF" w:rsidP="0050373C">
            <w:pPr>
              <w:spacing w:after="0" w:line="240" w:lineRule="auto"/>
              <w:ind w:firstLine="35"/>
              <w:jc w:val="both"/>
              <w:rPr>
                <w:rFonts w:ascii="Times New Roman" w:hAnsi="Times New Roman"/>
                <w:color w:val="000000"/>
                <w:sz w:val="24"/>
                <w:szCs w:val="24"/>
              </w:rPr>
            </w:pPr>
            <w:r>
              <w:rPr>
                <w:rFonts w:ascii="Times New Roman" w:hAnsi="Times New Roman"/>
                <w:color w:val="000000"/>
                <w:sz w:val="24"/>
                <w:szCs w:val="24"/>
              </w:rPr>
              <w:t xml:space="preserve">    </w:t>
            </w:r>
            <w:r w:rsidR="0050373C" w:rsidRPr="00B55464">
              <w:rPr>
                <w:rFonts w:ascii="Times New Roman" w:hAnsi="Times New Roman"/>
                <w:color w:val="000000"/>
                <w:sz w:val="24"/>
                <w:szCs w:val="24"/>
              </w:rPr>
              <w:t xml:space="preserve">Матеріальна грошова допомога Захисникам та Захисницям України </w:t>
            </w:r>
            <w:r w:rsidR="00B55464" w:rsidRPr="00B55464">
              <w:rPr>
                <w:rFonts w:ascii="Times New Roman" w:hAnsi="Times New Roman"/>
                <w:sz w:val="24"/>
                <w:szCs w:val="24"/>
              </w:rPr>
              <w:t>формується на підставі пропозицій депутатів міської ради, до яких він (вона) звернувся за наданням такої допомоги в термін, що не перевищує 90-та днів з дня отримання поранення</w:t>
            </w:r>
            <w:r w:rsidR="00B55464">
              <w:rPr>
                <w:rFonts w:ascii="Times New Roman" w:hAnsi="Times New Roman"/>
                <w:sz w:val="24"/>
                <w:szCs w:val="24"/>
              </w:rPr>
              <w:t xml:space="preserve"> або іншого ушкодження здоров'я та</w:t>
            </w:r>
            <w:r w:rsidR="00B55464" w:rsidRPr="00B55464">
              <w:rPr>
                <w:rFonts w:ascii="Times New Roman" w:hAnsi="Times New Roman"/>
                <w:sz w:val="24"/>
                <w:szCs w:val="24"/>
              </w:rPr>
              <w:t xml:space="preserve"> </w:t>
            </w:r>
            <w:r w:rsidR="0050373C" w:rsidRPr="00B55464">
              <w:rPr>
                <w:rFonts w:ascii="Times New Roman" w:hAnsi="Times New Roman"/>
                <w:color w:val="000000"/>
                <w:sz w:val="24"/>
                <w:szCs w:val="24"/>
              </w:rPr>
              <w:t xml:space="preserve">рішенням виконавчого комітету міської ради, якщо Захисник чи Захисниця: </w:t>
            </w:r>
          </w:p>
          <w:p w14:paraId="608C8942" w14:textId="77777777" w:rsidR="0050373C" w:rsidRPr="0050373C" w:rsidRDefault="0050373C" w:rsidP="0050373C">
            <w:pPr>
              <w:pStyle w:val="a4"/>
              <w:numPr>
                <w:ilvl w:val="0"/>
                <w:numId w:val="8"/>
              </w:numPr>
              <w:spacing w:after="0" w:line="240" w:lineRule="auto"/>
              <w:ind w:left="0" w:firstLine="321"/>
              <w:jc w:val="both"/>
              <w:rPr>
                <w:rFonts w:ascii="Times New Roman" w:hAnsi="Times New Roman"/>
                <w:spacing w:val="-8"/>
                <w:sz w:val="24"/>
                <w:szCs w:val="24"/>
              </w:rPr>
            </w:pPr>
            <w:r w:rsidRPr="0050373C">
              <w:rPr>
                <w:rFonts w:ascii="Times New Roman" w:hAnsi="Times New Roman"/>
                <w:color w:val="000000"/>
                <w:sz w:val="24"/>
                <w:szCs w:val="24"/>
              </w:rPr>
              <w:t>на дату звернення та на дату отримання поранення (контузії, травми або каліцтва) або іншого ушкодження здоров'я є членом Вінницької міської територіальної громади, що відповідно до вимог Закону України «Про свободу пересування та вільний вибір місця проживання в Україні», інших нормативно-правових актів законодавства України зареєстрований в населених пунктах громади, або є внутрішньо переміщеною особою, що перебуває на обліку в Департаменті соціальної політики Вінницької міської ради;</w:t>
            </w:r>
          </w:p>
          <w:p w14:paraId="6E4975BE" w14:textId="2A6BB70E" w:rsidR="007067D5" w:rsidRPr="0050373C" w:rsidRDefault="0050373C" w:rsidP="0050373C">
            <w:pPr>
              <w:pStyle w:val="a4"/>
              <w:numPr>
                <w:ilvl w:val="0"/>
                <w:numId w:val="8"/>
              </w:numPr>
              <w:spacing w:after="0" w:line="240" w:lineRule="auto"/>
              <w:ind w:left="0" w:firstLine="321"/>
              <w:jc w:val="both"/>
              <w:rPr>
                <w:rFonts w:ascii="Times New Roman" w:hAnsi="Times New Roman"/>
                <w:spacing w:val="-8"/>
                <w:sz w:val="24"/>
                <w:szCs w:val="24"/>
              </w:rPr>
            </w:pPr>
            <w:r w:rsidRPr="0050373C">
              <w:rPr>
                <w:rFonts w:ascii="Times New Roman" w:hAnsi="Times New Roman"/>
                <w:color w:val="000000"/>
                <w:sz w:val="24"/>
                <w:szCs w:val="24"/>
              </w:rPr>
              <w:t>перебуває (перебував)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 (включаючи час переміщення з одного закладу охорони здоров’я до іншого, якщо зазначений час не перевищує 2 доби).</w:t>
            </w:r>
          </w:p>
        </w:tc>
      </w:tr>
      <w:tr w:rsidR="00286E0C" w:rsidRPr="00AE3C21" w14:paraId="7D79081E" w14:textId="77777777" w:rsidTr="002F6EF4">
        <w:trPr>
          <w:gridAfter w:val="1"/>
          <w:wAfter w:w="9" w:type="dxa"/>
          <w:trHeight w:val="606"/>
          <w:jc w:val="center"/>
        </w:trPr>
        <w:tc>
          <w:tcPr>
            <w:tcW w:w="577" w:type="dxa"/>
          </w:tcPr>
          <w:p w14:paraId="1477E142" w14:textId="4252D5D7" w:rsidR="00286E0C" w:rsidRPr="00AE3C21" w:rsidRDefault="00CD5034">
            <w:pPr>
              <w:pStyle w:val="Default"/>
              <w:rPr>
                <w:lang w:val="uk-UA"/>
              </w:rPr>
            </w:pPr>
            <w:r>
              <w:rPr>
                <w:lang w:val="uk-UA"/>
              </w:rPr>
              <w:t>8</w:t>
            </w:r>
            <w:r w:rsidR="00286E0C">
              <w:rPr>
                <w:lang w:val="uk-UA"/>
              </w:rPr>
              <w:t>.</w:t>
            </w:r>
          </w:p>
        </w:tc>
        <w:tc>
          <w:tcPr>
            <w:tcW w:w="3813" w:type="dxa"/>
          </w:tcPr>
          <w:p w14:paraId="56094D7C" w14:textId="483FEDD0" w:rsidR="00286E0C" w:rsidRPr="00AE3C21" w:rsidRDefault="00286E0C">
            <w:pPr>
              <w:pStyle w:val="Default"/>
              <w:rPr>
                <w:i/>
                <w:iCs/>
                <w:lang w:val="uk-UA"/>
              </w:rPr>
            </w:pPr>
            <w:r w:rsidRPr="00AE3C21">
              <w:rPr>
                <w:i/>
                <w:iCs/>
                <w:lang w:val="uk-UA"/>
              </w:rPr>
              <w:t>Перелік документів, необхідних для отримання адміністративної послуги</w:t>
            </w:r>
          </w:p>
        </w:tc>
        <w:tc>
          <w:tcPr>
            <w:tcW w:w="5835" w:type="dxa"/>
          </w:tcPr>
          <w:p w14:paraId="3215D2A4" w14:textId="243227AD" w:rsidR="00A054EF" w:rsidRPr="00A054EF" w:rsidRDefault="00A054EF" w:rsidP="00A054EF">
            <w:pPr>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r w:rsidRPr="00A054EF">
              <w:rPr>
                <w:rFonts w:ascii="Times New Roman" w:hAnsi="Times New Roman"/>
                <w:color w:val="000000"/>
                <w:sz w:val="24"/>
                <w:szCs w:val="24"/>
                <w:lang w:eastAsia="uk-UA"/>
              </w:rPr>
              <w:t>Для отримання матеріальної грошової допомоги Захисникам та Захисницям України заявник подає на особистому прийомі депутату міської ради заяву на ім’я міського голови та депутата міської ради встановленої форми та копії наступних документів (з пред’явленням оригіналів):</w:t>
            </w:r>
          </w:p>
          <w:p w14:paraId="37D72228" w14:textId="77777777" w:rsidR="00A054EF" w:rsidRDefault="00A054EF" w:rsidP="00A054EF">
            <w:pPr>
              <w:pStyle w:val="a4"/>
              <w:numPr>
                <w:ilvl w:val="0"/>
                <w:numId w:val="8"/>
              </w:numPr>
              <w:spacing w:after="0" w:line="240" w:lineRule="auto"/>
              <w:ind w:left="0" w:firstLine="463"/>
              <w:jc w:val="both"/>
              <w:rPr>
                <w:rFonts w:ascii="Times New Roman" w:hAnsi="Times New Roman"/>
                <w:color w:val="000000"/>
                <w:sz w:val="24"/>
                <w:szCs w:val="24"/>
                <w:lang w:eastAsia="uk-UA"/>
              </w:rPr>
            </w:pPr>
            <w:r w:rsidRPr="00A054EF">
              <w:rPr>
                <w:rFonts w:ascii="Times New Roman" w:hAnsi="Times New Roman"/>
                <w:color w:val="000000"/>
                <w:sz w:val="24"/>
                <w:szCs w:val="24"/>
                <w:lang w:eastAsia="uk-UA"/>
              </w:rPr>
              <w:t>Копію паспорта громадянина України (сторінки 1 і 2, а також сторінка з відміткою про реєстрацію місця проживання) або ID картки та довідки про реєстрацію місяця проживання;</w:t>
            </w:r>
          </w:p>
          <w:p w14:paraId="189012B6" w14:textId="77777777" w:rsidR="00A054EF" w:rsidRDefault="00A054EF" w:rsidP="00A054EF">
            <w:pPr>
              <w:pStyle w:val="a4"/>
              <w:numPr>
                <w:ilvl w:val="0"/>
                <w:numId w:val="8"/>
              </w:numPr>
              <w:spacing w:after="0" w:line="240" w:lineRule="auto"/>
              <w:ind w:left="0" w:firstLine="463"/>
              <w:jc w:val="both"/>
              <w:rPr>
                <w:rFonts w:ascii="Times New Roman" w:hAnsi="Times New Roman"/>
                <w:color w:val="000000"/>
                <w:sz w:val="24"/>
                <w:szCs w:val="24"/>
                <w:lang w:eastAsia="uk-UA"/>
              </w:rPr>
            </w:pPr>
            <w:r w:rsidRPr="00A054EF">
              <w:rPr>
                <w:rFonts w:ascii="Times New Roman" w:hAnsi="Times New Roman"/>
                <w:color w:val="000000"/>
                <w:sz w:val="24"/>
                <w:szCs w:val="24"/>
                <w:lang w:eastAsia="uk-UA"/>
              </w:rPr>
              <w:t>Копію довідки про присвоєння реєстраційного номера облікової картки платника податків (або довідку про відмову) заявника;</w:t>
            </w:r>
          </w:p>
          <w:p w14:paraId="175AC59D" w14:textId="77777777" w:rsidR="00A054EF" w:rsidRDefault="00A054EF" w:rsidP="00A054EF">
            <w:pPr>
              <w:pStyle w:val="a4"/>
              <w:numPr>
                <w:ilvl w:val="0"/>
                <w:numId w:val="8"/>
              </w:numPr>
              <w:spacing w:after="0" w:line="240" w:lineRule="auto"/>
              <w:ind w:left="0" w:firstLine="463"/>
              <w:jc w:val="both"/>
              <w:rPr>
                <w:rFonts w:ascii="Times New Roman" w:hAnsi="Times New Roman"/>
                <w:color w:val="000000"/>
                <w:sz w:val="24"/>
                <w:szCs w:val="24"/>
                <w:lang w:eastAsia="uk-UA"/>
              </w:rPr>
            </w:pPr>
            <w:r w:rsidRPr="00A054EF">
              <w:rPr>
                <w:rFonts w:ascii="Times New Roman" w:hAnsi="Times New Roman"/>
                <w:color w:val="000000"/>
                <w:sz w:val="24"/>
                <w:szCs w:val="24"/>
                <w:lang w:eastAsia="uk-UA"/>
              </w:rPr>
              <w:t xml:space="preserve"> Довідку про взяття на облік внутрішньо переміщеної особи, виданої Департаментом соціальної політики міської ради (в разі потреби);</w:t>
            </w:r>
          </w:p>
          <w:p w14:paraId="563E2411" w14:textId="77777777" w:rsidR="00A054EF" w:rsidRDefault="00A054EF" w:rsidP="00A054EF">
            <w:pPr>
              <w:pStyle w:val="a4"/>
              <w:numPr>
                <w:ilvl w:val="0"/>
                <w:numId w:val="8"/>
              </w:numPr>
              <w:spacing w:after="0" w:line="240" w:lineRule="auto"/>
              <w:ind w:left="0" w:firstLine="463"/>
              <w:jc w:val="both"/>
              <w:rPr>
                <w:rFonts w:ascii="Times New Roman" w:hAnsi="Times New Roman"/>
                <w:color w:val="000000"/>
                <w:sz w:val="24"/>
                <w:szCs w:val="24"/>
                <w:lang w:eastAsia="uk-UA"/>
              </w:rPr>
            </w:pPr>
            <w:r w:rsidRPr="00A054EF">
              <w:rPr>
                <w:rFonts w:ascii="Times New Roman" w:hAnsi="Times New Roman"/>
                <w:color w:val="000000"/>
                <w:sz w:val="24"/>
                <w:szCs w:val="24"/>
                <w:lang w:eastAsia="uk-UA"/>
              </w:rPr>
              <w:t xml:space="preserve"> Копію довідки про обставини травми (поранення, контузії, каліцтва), форма якої затверджена наказом Міністерства оборони України від 14.08.2008 року №402 «Про затвердження Положення про військово- лікарську експертизу в Збройних Силах України», зі змінами;</w:t>
            </w:r>
          </w:p>
          <w:p w14:paraId="53243AAD" w14:textId="77777777" w:rsidR="00A054EF" w:rsidRDefault="00A054EF" w:rsidP="00A054EF">
            <w:pPr>
              <w:pStyle w:val="a4"/>
              <w:numPr>
                <w:ilvl w:val="0"/>
                <w:numId w:val="8"/>
              </w:numPr>
              <w:spacing w:after="0" w:line="240" w:lineRule="auto"/>
              <w:ind w:left="0" w:firstLine="463"/>
              <w:jc w:val="both"/>
              <w:rPr>
                <w:rFonts w:ascii="Times New Roman" w:hAnsi="Times New Roman"/>
                <w:color w:val="000000"/>
                <w:sz w:val="24"/>
                <w:szCs w:val="24"/>
                <w:lang w:eastAsia="uk-UA"/>
              </w:rPr>
            </w:pPr>
            <w:r w:rsidRPr="00A054EF">
              <w:rPr>
                <w:rFonts w:ascii="Times New Roman" w:hAnsi="Times New Roman"/>
                <w:color w:val="000000"/>
                <w:sz w:val="24"/>
                <w:szCs w:val="24"/>
                <w:lang w:eastAsia="uk-UA"/>
              </w:rPr>
              <w:t xml:space="preserve"> Копію виписки із медичної карти стаціонарного хворого (форма №027/о);</w:t>
            </w:r>
          </w:p>
          <w:p w14:paraId="3F0D00D3" w14:textId="77777777" w:rsidR="00A054EF" w:rsidRPr="00A054EF" w:rsidRDefault="00A054EF" w:rsidP="00A054EF">
            <w:pPr>
              <w:pStyle w:val="a4"/>
              <w:numPr>
                <w:ilvl w:val="0"/>
                <w:numId w:val="8"/>
              </w:numPr>
              <w:spacing w:after="0" w:line="240" w:lineRule="auto"/>
              <w:ind w:left="0" w:firstLine="463"/>
              <w:jc w:val="both"/>
              <w:rPr>
                <w:rFonts w:ascii="Times New Roman" w:hAnsi="Times New Roman"/>
                <w:color w:val="000000"/>
                <w:spacing w:val="-8"/>
                <w:sz w:val="24"/>
                <w:szCs w:val="24"/>
              </w:rPr>
            </w:pPr>
            <w:r w:rsidRPr="00A054EF">
              <w:rPr>
                <w:rFonts w:ascii="Times New Roman" w:hAnsi="Times New Roman"/>
                <w:color w:val="000000"/>
                <w:sz w:val="24"/>
                <w:szCs w:val="24"/>
                <w:lang w:eastAsia="uk-UA"/>
              </w:rPr>
              <w:t xml:space="preserve"> Копію довідки про відкриття особового банківського рахунку заявника.</w:t>
            </w:r>
          </w:p>
          <w:p w14:paraId="3DEE63D7" w14:textId="609DCC12" w:rsidR="00C942FC" w:rsidRPr="005E1F6B" w:rsidRDefault="00A054EF" w:rsidP="00A054EF">
            <w:pPr>
              <w:pStyle w:val="a4"/>
              <w:spacing w:after="0" w:line="240" w:lineRule="auto"/>
              <w:ind w:left="0" w:firstLine="463"/>
              <w:jc w:val="both"/>
              <w:rPr>
                <w:rFonts w:ascii="Times New Roman" w:hAnsi="Times New Roman"/>
                <w:color w:val="000000"/>
                <w:spacing w:val="-8"/>
                <w:sz w:val="24"/>
                <w:szCs w:val="24"/>
              </w:rPr>
            </w:pPr>
            <w:r w:rsidRPr="00A054EF">
              <w:rPr>
                <w:rFonts w:ascii="Times New Roman" w:hAnsi="Times New Roman"/>
                <w:color w:val="000000"/>
                <w:spacing w:val="-8"/>
                <w:sz w:val="24"/>
                <w:szCs w:val="24"/>
              </w:rPr>
              <w:lastRenderedPageBreak/>
              <w:t>В разі неможливості для заявника з поважних причин (за станом здоров’я, у зв’язку з перебуванням в лікувальному закладі) особисто подати заяву, це може здійснити (без довіреності) інший член його сім’ї (батько/мати/дружина/повнолітній син чи донька), який зареєстрований у Вінницькій міській територіальній громаді або, за дорученням заявника, інша особа на підставі довіреності за формою, визначеною у статті 245 Цивільного кодексу України</w:t>
            </w:r>
            <w:r>
              <w:rPr>
                <w:rFonts w:ascii="Times New Roman" w:hAnsi="Times New Roman"/>
                <w:color w:val="000000"/>
                <w:spacing w:val="-8"/>
                <w:sz w:val="24"/>
                <w:szCs w:val="24"/>
              </w:rPr>
              <w:t>.</w:t>
            </w:r>
          </w:p>
        </w:tc>
      </w:tr>
      <w:tr w:rsidR="00915959" w:rsidRPr="00AE3C21" w14:paraId="1CEBE4B3" w14:textId="77777777" w:rsidTr="002F6EF4">
        <w:trPr>
          <w:gridAfter w:val="1"/>
          <w:wAfter w:w="9" w:type="dxa"/>
          <w:trHeight w:val="606"/>
          <w:jc w:val="center"/>
        </w:trPr>
        <w:tc>
          <w:tcPr>
            <w:tcW w:w="577" w:type="dxa"/>
          </w:tcPr>
          <w:p w14:paraId="2B1D31E5" w14:textId="2A8A7885" w:rsidR="00915959" w:rsidRPr="00AE3C21" w:rsidRDefault="00CD5034">
            <w:pPr>
              <w:pStyle w:val="Default"/>
              <w:rPr>
                <w:lang w:val="uk-UA"/>
              </w:rPr>
            </w:pPr>
            <w:r>
              <w:rPr>
                <w:lang w:val="uk-UA"/>
              </w:rPr>
              <w:lastRenderedPageBreak/>
              <w:t>9</w:t>
            </w:r>
            <w:r w:rsidR="00286E0C">
              <w:rPr>
                <w:lang w:val="uk-UA"/>
              </w:rPr>
              <w:t>.</w:t>
            </w:r>
            <w:r w:rsidR="00915959" w:rsidRPr="00AE3C21">
              <w:rPr>
                <w:lang w:val="uk-UA"/>
              </w:rPr>
              <w:t xml:space="preserve"> </w:t>
            </w:r>
          </w:p>
        </w:tc>
        <w:tc>
          <w:tcPr>
            <w:tcW w:w="3813" w:type="dxa"/>
          </w:tcPr>
          <w:p w14:paraId="1A0FE7B3" w14:textId="77777777" w:rsidR="00915959" w:rsidRPr="00AE3C21" w:rsidRDefault="00915959">
            <w:pPr>
              <w:pStyle w:val="Default"/>
              <w:rPr>
                <w:lang w:val="uk-UA"/>
              </w:rPr>
            </w:pPr>
            <w:r w:rsidRPr="00AE3C21">
              <w:rPr>
                <w:i/>
                <w:iCs/>
                <w:lang w:val="uk-UA"/>
              </w:rPr>
              <w:t xml:space="preserve">Спосіб подання запиту про одержання адміністративної послуги </w:t>
            </w:r>
          </w:p>
        </w:tc>
        <w:tc>
          <w:tcPr>
            <w:tcW w:w="5835" w:type="dxa"/>
          </w:tcPr>
          <w:p w14:paraId="18C79C86" w14:textId="3F754977" w:rsidR="00CD5034" w:rsidRPr="005E1F6B" w:rsidRDefault="009C06F3" w:rsidP="00CD5034">
            <w:pPr>
              <w:pStyle w:val="Default"/>
              <w:rPr>
                <w:lang w:val="uk-UA"/>
              </w:rPr>
            </w:pPr>
            <w:r w:rsidRPr="005E1F6B">
              <w:rPr>
                <w:lang w:val="uk-UA"/>
              </w:rPr>
              <w:t>Особисто</w:t>
            </w:r>
          </w:p>
          <w:p w14:paraId="74347EA8" w14:textId="5C7D474F" w:rsidR="005C5A89" w:rsidRPr="005E1F6B" w:rsidRDefault="005C5A89" w:rsidP="005E3BF6">
            <w:pPr>
              <w:pStyle w:val="Default"/>
              <w:rPr>
                <w:lang w:val="uk-UA"/>
              </w:rPr>
            </w:pPr>
          </w:p>
        </w:tc>
      </w:tr>
      <w:tr w:rsidR="00286E0C" w:rsidRPr="00AE3C21" w14:paraId="65572E0B" w14:textId="77777777" w:rsidTr="002F6EF4">
        <w:trPr>
          <w:gridAfter w:val="1"/>
          <w:wAfter w:w="9" w:type="dxa"/>
          <w:trHeight w:val="606"/>
          <w:jc w:val="center"/>
        </w:trPr>
        <w:tc>
          <w:tcPr>
            <w:tcW w:w="577" w:type="dxa"/>
          </w:tcPr>
          <w:p w14:paraId="20B16FA3" w14:textId="63FEBD62" w:rsidR="00286E0C" w:rsidRPr="00AE3C21" w:rsidRDefault="00286E0C">
            <w:pPr>
              <w:pStyle w:val="Default"/>
              <w:rPr>
                <w:lang w:val="uk-UA"/>
              </w:rPr>
            </w:pPr>
            <w:r>
              <w:rPr>
                <w:lang w:val="uk-UA"/>
              </w:rPr>
              <w:t>12.</w:t>
            </w:r>
          </w:p>
        </w:tc>
        <w:tc>
          <w:tcPr>
            <w:tcW w:w="3813" w:type="dxa"/>
          </w:tcPr>
          <w:p w14:paraId="0F78DBBC" w14:textId="77777777" w:rsidR="00286E0C" w:rsidRPr="00AE3C21" w:rsidRDefault="00286E0C" w:rsidP="005B3BD3">
            <w:pPr>
              <w:pStyle w:val="Default"/>
              <w:rPr>
                <w:lang w:val="uk-UA"/>
              </w:rPr>
            </w:pPr>
            <w:r w:rsidRPr="00AE3C21">
              <w:rPr>
                <w:i/>
                <w:iCs/>
                <w:lang w:val="uk-UA"/>
              </w:rPr>
              <w:t xml:space="preserve">Платність (безоплатність) надання </w:t>
            </w:r>
          </w:p>
          <w:p w14:paraId="52147410" w14:textId="2A927D89" w:rsidR="00286E0C" w:rsidRPr="007067D5" w:rsidRDefault="00286E0C">
            <w:pPr>
              <w:pStyle w:val="Default"/>
              <w:rPr>
                <w:i/>
                <w:lang w:val="uk-UA"/>
              </w:rPr>
            </w:pPr>
            <w:r w:rsidRPr="00AE3C21">
              <w:rPr>
                <w:i/>
                <w:iCs/>
                <w:lang w:val="uk-UA"/>
              </w:rPr>
              <w:t xml:space="preserve">адміністративної послуги </w:t>
            </w:r>
          </w:p>
        </w:tc>
        <w:tc>
          <w:tcPr>
            <w:tcW w:w="5835" w:type="dxa"/>
          </w:tcPr>
          <w:p w14:paraId="22565713" w14:textId="50E6BA20" w:rsidR="00286E0C" w:rsidRPr="005E1F6B" w:rsidRDefault="00286E0C">
            <w:pPr>
              <w:pStyle w:val="Default"/>
              <w:rPr>
                <w:lang w:val="uk-UA"/>
              </w:rPr>
            </w:pPr>
            <w:r w:rsidRPr="005E1F6B">
              <w:rPr>
                <w:lang w:val="uk-UA"/>
              </w:rPr>
              <w:t xml:space="preserve">Безоплатно </w:t>
            </w:r>
          </w:p>
        </w:tc>
      </w:tr>
      <w:tr w:rsidR="00286E0C" w:rsidRPr="00AE3C21" w14:paraId="31E5E261" w14:textId="77777777" w:rsidTr="002F6EF4">
        <w:trPr>
          <w:gridAfter w:val="1"/>
          <w:wAfter w:w="9" w:type="dxa"/>
          <w:trHeight w:val="100"/>
          <w:jc w:val="center"/>
        </w:trPr>
        <w:tc>
          <w:tcPr>
            <w:tcW w:w="577" w:type="dxa"/>
          </w:tcPr>
          <w:p w14:paraId="7CE4AB07" w14:textId="0F34DD58" w:rsidR="00286E0C" w:rsidRPr="00AE3C21" w:rsidRDefault="00286E0C">
            <w:pPr>
              <w:pStyle w:val="Default"/>
              <w:rPr>
                <w:lang w:val="uk-UA"/>
              </w:rPr>
            </w:pPr>
            <w:r>
              <w:rPr>
                <w:lang w:val="uk-UA"/>
              </w:rPr>
              <w:t>13.</w:t>
            </w:r>
          </w:p>
        </w:tc>
        <w:tc>
          <w:tcPr>
            <w:tcW w:w="3813" w:type="dxa"/>
          </w:tcPr>
          <w:p w14:paraId="6B822D64" w14:textId="4D8B6B10" w:rsidR="00286E0C" w:rsidRPr="00AE3C21" w:rsidRDefault="00AA329A">
            <w:pPr>
              <w:pStyle w:val="Default"/>
              <w:rPr>
                <w:lang w:val="uk-UA"/>
              </w:rPr>
            </w:pPr>
            <w:r>
              <w:rPr>
                <w:i/>
                <w:iCs/>
                <w:lang w:val="uk-UA"/>
              </w:rPr>
              <w:t>Строк</w:t>
            </w:r>
            <w:r w:rsidR="00286E0C" w:rsidRPr="00AE3C21">
              <w:rPr>
                <w:i/>
                <w:iCs/>
                <w:lang w:val="uk-UA"/>
              </w:rPr>
              <w:t xml:space="preserve"> надання адміністративної послуги </w:t>
            </w:r>
          </w:p>
        </w:tc>
        <w:tc>
          <w:tcPr>
            <w:tcW w:w="5835" w:type="dxa"/>
          </w:tcPr>
          <w:p w14:paraId="1613E362" w14:textId="7DA678E0" w:rsidR="005C5A89" w:rsidRPr="005E1F6B" w:rsidRDefault="004A5118" w:rsidP="005C5A89">
            <w:pPr>
              <w:spacing w:after="0" w:line="240" w:lineRule="auto"/>
              <w:jc w:val="both"/>
              <w:rPr>
                <w:rFonts w:ascii="Times New Roman" w:hAnsi="Times New Roman"/>
                <w:spacing w:val="-8"/>
                <w:sz w:val="24"/>
                <w:szCs w:val="24"/>
              </w:rPr>
            </w:pPr>
            <w:r>
              <w:rPr>
                <w:rFonts w:ascii="Times New Roman" w:hAnsi="Times New Roman"/>
                <w:sz w:val="24"/>
                <w:szCs w:val="24"/>
              </w:rPr>
              <w:t>П</w:t>
            </w:r>
            <w:r w:rsidR="00B76D61" w:rsidRPr="005E1F6B">
              <w:rPr>
                <w:rFonts w:ascii="Times New Roman" w:hAnsi="Times New Roman"/>
                <w:sz w:val="24"/>
                <w:szCs w:val="24"/>
              </w:rPr>
              <w:t>ротягом місяця.</w:t>
            </w:r>
          </w:p>
          <w:p w14:paraId="7C144D49" w14:textId="53845092" w:rsidR="00286E0C" w:rsidRPr="005E1F6B" w:rsidRDefault="00286E0C" w:rsidP="00770FF3">
            <w:pPr>
              <w:pStyle w:val="HTML"/>
              <w:shd w:val="clear" w:color="auto" w:fill="FFFFFF"/>
              <w:textAlignment w:val="baseline"/>
              <w:rPr>
                <w:rFonts w:ascii="Times New Roman" w:hAnsi="Times New Roman" w:cs="Times New Roman"/>
                <w:color w:val="000000"/>
                <w:sz w:val="24"/>
                <w:szCs w:val="24"/>
                <w:lang w:val="uk-UA"/>
              </w:rPr>
            </w:pPr>
          </w:p>
        </w:tc>
      </w:tr>
      <w:tr w:rsidR="00286E0C" w:rsidRPr="00AE3C21" w14:paraId="5B8CB9BE" w14:textId="77777777" w:rsidTr="002F6EF4">
        <w:trPr>
          <w:gridAfter w:val="1"/>
          <w:wAfter w:w="9" w:type="dxa"/>
          <w:trHeight w:val="479"/>
          <w:jc w:val="center"/>
        </w:trPr>
        <w:tc>
          <w:tcPr>
            <w:tcW w:w="577" w:type="dxa"/>
          </w:tcPr>
          <w:p w14:paraId="4B7C83D6" w14:textId="29CC158A" w:rsidR="00286E0C" w:rsidRPr="00AE3C21" w:rsidRDefault="00286E0C" w:rsidP="00E44EE8">
            <w:pPr>
              <w:pStyle w:val="Default"/>
              <w:rPr>
                <w:lang w:val="uk-UA"/>
              </w:rPr>
            </w:pPr>
            <w:r>
              <w:rPr>
                <w:lang w:val="uk-UA"/>
              </w:rPr>
              <w:t>14.</w:t>
            </w:r>
            <w:r w:rsidRPr="00AE3C21">
              <w:rPr>
                <w:lang w:val="uk-UA"/>
              </w:rPr>
              <w:t xml:space="preserve"> </w:t>
            </w:r>
          </w:p>
        </w:tc>
        <w:tc>
          <w:tcPr>
            <w:tcW w:w="3813" w:type="dxa"/>
          </w:tcPr>
          <w:p w14:paraId="02DA8369" w14:textId="191109B8" w:rsidR="00286E0C" w:rsidRPr="00286E0C" w:rsidRDefault="00286E0C" w:rsidP="00E44EE8">
            <w:pPr>
              <w:pStyle w:val="Default"/>
              <w:rPr>
                <w:i/>
                <w:lang w:val="uk-UA"/>
              </w:rPr>
            </w:pPr>
            <w:r w:rsidRPr="00286E0C">
              <w:rPr>
                <w:i/>
                <w:shd w:val="clear" w:color="auto" w:fill="FFFFFF"/>
                <w:lang w:val="uk-UA"/>
              </w:rPr>
              <w:t>Перелік підстав для відмови у наданні адміністративної послуги</w:t>
            </w:r>
          </w:p>
        </w:tc>
        <w:tc>
          <w:tcPr>
            <w:tcW w:w="5835" w:type="dxa"/>
          </w:tcPr>
          <w:p w14:paraId="0E401D13" w14:textId="20B19717" w:rsidR="004A5118" w:rsidRPr="004A5118" w:rsidRDefault="004A5118" w:rsidP="004A5118">
            <w:pPr>
              <w:spacing w:after="0"/>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r w:rsidRPr="004A5118">
              <w:rPr>
                <w:rFonts w:ascii="Times New Roman" w:hAnsi="Times New Roman"/>
                <w:color w:val="000000"/>
                <w:sz w:val="24"/>
                <w:szCs w:val="24"/>
                <w:lang w:eastAsia="uk-UA"/>
              </w:rPr>
              <w:t>Рішення про відмову у надані матеріальної грошової допомоги Захисникам та Захисницям України приймається депутатом міської ради у таких випадках:</w:t>
            </w:r>
          </w:p>
          <w:p w14:paraId="1253651C" w14:textId="77777777" w:rsidR="004A5118" w:rsidRDefault="004A5118" w:rsidP="00603072">
            <w:pPr>
              <w:pStyle w:val="a4"/>
              <w:numPr>
                <w:ilvl w:val="0"/>
                <w:numId w:val="8"/>
              </w:numPr>
              <w:spacing w:after="0"/>
              <w:ind w:left="0" w:firstLine="450"/>
              <w:jc w:val="both"/>
              <w:rPr>
                <w:rFonts w:ascii="Times New Roman" w:hAnsi="Times New Roman"/>
                <w:color w:val="000000"/>
                <w:sz w:val="24"/>
                <w:szCs w:val="24"/>
                <w:lang w:eastAsia="uk-UA"/>
              </w:rPr>
            </w:pPr>
            <w:r w:rsidRPr="004A5118">
              <w:rPr>
                <w:rFonts w:ascii="Times New Roman" w:hAnsi="Times New Roman"/>
                <w:color w:val="000000"/>
                <w:sz w:val="24"/>
                <w:szCs w:val="24"/>
                <w:lang w:eastAsia="uk-UA"/>
              </w:rPr>
              <w:t>заявник не надав згоду на обробку персональних даних;</w:t>
            </w:r>
          </w:p>
          <w:p w14:paraId="47C520E5" w14:textId="77777777" w:rsidR="004A5118" w:rsidRDefault="004A5118" w:rsidP="00603072">
            <w:pPr>
              <w:pStyle w:val="a4"/>
              <w:numPr>
                <w:ilvl w:val="0"/>
                <w:numId w:val="8"/>
              </w:numPr>
              <w:spacing w:after="0"/>
              <w:ind w:left="0" w:firstLine="450"/>
              <w:jc w:val="both"/>
              <w:rPr>
                <w:rFonts w:ascii="Times New Roman" w:hAnsi="Times New Roman"/>
                <w:color w:val="000000"/>
                <w:sz w:val="24"/>
                <w:szCs w:val="24"/>
                <w:lang w:eastAsia="uk-UA"/>
              </w:rPr>
            </w:pPr>
            <w:r w:rsidRPr="004A5118">
              <w:rPr>
                <w:rFonts w:ascii="Times New Roman" w:hAnsi="Times New Roman"/>
                <w:color w:val="000000"/>
                <w:sz w:val="24"/>
                <w:szCs w:val="24"/>
                <w:lang w:eastAsia="uk-UA"/>
              </w:rPr>
              <w:t xml:space="preserve"> Захисник чи Захисниця, який/яка потребує матеріальної грошової допомоги на дату звернення та на дату отримання поранення (контузії, травми або каліцтва) не є членом Вінницької міської територіальної громади, або внутрішньо переміщеною особою, що перебуває на обліку в Департаменті соціальної політики Вінницької міської ради;</w:t>
            </w:r>
          </w:p>
          <w:p w14:paraId="1AE52784" w14:textId="77777777" w:rsidR="004A5118" w:rsidRDefault="004A5118" w:rsidP="00603072">
            <w:pPr>
              <w:pStyle w:val="a4"/>
              <w:numPr>
                <w:ilvl w:val="0"/>
                <w:numId w:val="8"/>
              </w:numPr>
              <w:spacing w:after="0"/>
              <w:ind w:left="0" w:firstLine="450"/>
              <w:jc w:val="both"/>
              <w:rPr>
                <w:rFonts w:ascii="Times New Roman" w:hAnsi="Times New Roman"/>
                <w:color w:val="000000"/>
                <w:sz w:val="24"/>
                <w:szCs w:val="24"/>
                <w:lang w:eastAsia="uk-UA"/>
              </w:rPr>
            </w:pPr>
            <w:r w:rsidRPr="004A5118">
              <w:rPr>
                <w:rFonts w:ascii="Times New Roman" w:hAnsi="Times New Roman"/>
                <w:color w:val="000000"/>
                <w:sz w:val="24"/>
                <w:szCs w:val="24"/>
                <w:lang w:eastAsia="uk-UA"/>
              </w:rPr>
              <w:t xml:space="preserve"> заявник надав не повний пакет документів;</w:t>
            </w:r>
          </w:p>
          <w:p w14:paraId="3DA95268" w14:textId="77777777" w:rsidR="004A5118" w:rsidRDefault="004A5118" w:rsidP="00603072">
            <w:pPr>
              <w:pStyle w:val="a4"/>
              <w:numPr>
                <w:ilvl w:val="0"/>
                <w:numId w:val="8"/>
              </w:numPr>
              <w:spacing w:after="0"/>
              <w:ind w:left="0" w:firstLine="450"/>
              <w:jc w:val="both"/>
              <w:rPr>
                <w:rFonts w:ascii="Times New Roman" w:hAnsi="Times New Roman"/>
                <w:color w:val="000000"/>
                <w:sz w:val="24"/>
                <w:szCs w:val="24"/>
                <w:lang w:eastAsia="uk-UA"/>
              </w:rPr>
            </w:pPr>
            <w:r w:rsidRPr="004A5118">
              <w:rPr>
                <w:rFonts w:ascii="Times New Roman" w:hAnsi="Times New Roman"/>
                <w:color w:val="000000"/>
                <w:sz w:val="24"/>
                <w:szCs w:val="24"/>
                <w:lang w:eastAsia="uk-UA"/>
              </w:rPr>
              <w:t xml:space="preserve"> заявник раніше вже отримували матеріальну грошову допомогу Захисникам та Захисницям України;</w:t>
            </w:r>
          </w:p>
          <w:p w14:paraId="03A74250" w14:textId="77777777" w:rsidR="004A5118" w:rsidRDefault="004A5118" w:rsidP="00603072">
            <w:pPr>
              <w:pStyle w:val="a4"/>
              <w:numPr>
                <w:ilvl w:val="0"/>
                <w:numId w:val="8"/>
              </w:numPr>
              <w:spacing w:after="0"/>
              <w:ind w:left="0" w:firstLine="450"/>
              <w:jc w:val="both"/>
              <w:rPr>
                <w:rFonts w:ascii="Times New Roman" w:hAnsi="Times New Roman"/>
                <w:color w:val="000000"/>
                <w:sz w:val="24"/>
                <w:szCs w:val="24"/>
                <w:lang w:eastAsia="uk-UA"/>
              </w:rPr>
            </w:pPr>
            <w:r w:rsidRPr="004A5118">
              <w:rPr>
                <w:rFonts w:ascii="Times New Roman" w:hAnsi="Times New Roman"/>
                <w:color w:val="000000"/>
                <w:sz w:val="24"/>
                <w:szCs w:val="24"/>
                <w:lang w:eastAsia="uk-UA"/>
              </w:rPr>
              <w:t>заява та документи надійшли до депутата міської ради у термін більший ніж 90 днів з дня отримання Захисником чи Захисницею поранення або іншого ушкодження здоров'я;</w:t>
            </w:r>
          </w:p>
          <w:p w14:paraId="52E1FC29" w14:textId="77777777" w:rsidR="004A5118" w:rsidRDefault="004A5118" w:rsidP="00603072">
            <w:pPr>
              <w:pStyle w:val="a4"/>
              <w:numPr>
                <w:ilvl w:val="0"/>
                <w:numId w:val="8"/>
              </w:numPr>
              <w:spacing w:after="0"/>
              <w:ind w:left="0" w:firstLine="450"/>
              <w:jc w:val="both"/>
              <w:rPr>
                <w:rFonts w:ascii="Times New Roman" w:hAnsi="Times New Roman"/>
                <w:color w:val="000000"/>
                <w:sz w:val="24"/>
                <w:szCs w:val="24"/>
                <w:lang w:eastAsia="uk-UA"/>
              </w:rPr>
            </w:pPr>
            <w:r w:rsidRPr="004A5118">
              <w:rPr>
                <w:rFonts w:ascii="Times New Roman" w:hAnsi="Times New Roman"/>
                <w:color w:val="000000"/>
                <w:sz w:val="24"/>
                <w:szCs w:val="24"/>
                <w:lang w:eastAsia="uk-UA"/>
              </w:rPr>
              <w:t xml:space="preserve"> на дату звернення Захисник чи Захисниця перебуває (перебував) на стаціонарному лікуванні в закладах охорони здоров’я менше 30 діб;</w:t>
            </w:r>
          </w:p>
          <w:p w14:paraId="2181BF42" w14:textId="1149AF97" w:rsidR="004A5118" w:rsidRPr="004A5118" w:rsidRDefault="004A5118" w:rsidP="00603072">
            <w:pPr>
              <w:pStyle w:val="a4"/>
              <w:numPr>
                <w:ilvl w:val="0"/>
                <w:numId w:val="8"/>
              </w:numPr>
              <w:spacing w:after="0"/>
              <w:ind w:left="0" w:firstLine="450"/>
              <w:jc w:val="both"/>
              <w:rPr>
                <w:rFonts w:ascii="Times New Roman" w:hAnsi="Times New Roman"/>
                <w:color w:val="000000"/>
                <w:sz w:val="24"/>
                <w:szCs w:val="24"/>
                <w:lang w:eastAsia="uk-UA"/>
              </w:rPr>
            </w:pPr>
            <w:r w:rsidRPr="004A5118">
              <w:rPr>
                <w:rFonts w:ascii="Times New Roman" w:hAnsi="Times New Roman"/>
                <w:color w:val="000000"/>
                <w:sz w:val="24"/>
                <w:szCs w:val="24"/>
                <w:lang w:eastAsia="uk-UA"/>
              </w:rPr>
              <w:t xml:space="preserve"> заява надійшла до депутата міської ради після 1 грудня.</w:t>
            </w:r>
          </w:p>
          <w:p w14:paraId="6BEC8A72" w14:textId="74873076" w:rsidR="004A5118" w:rsidRPr="004A5118" w:rsidRDefault="004A5118" w:rsidP="004A5118">
            <w:pPr>
              <w:spacing w:after="0"/>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r w:rsidRPr="004A5118">
              <w:rPr>
                <w:rFonts w:ascii="Times New Roman" w:hAnsi="Times New Roman"/>
                <w:color w:val="000000"/>
                <w:sz w:val="24"/>
                <w:szCs w:val="24"/>
                <w:lang w:eastAsia="uk-UA"/>
              </w:rPr>
              <w:t xml:space="preserve">В разі прийняття депутатом міської ради рішення про відмову заявнику в наданні матеріальної грошової допомоги Захисникам та Захисницям України, він самостійно протягом трьох робочих днів з дня прийняття такого рішення, направляє заявнику письмове повідомлення, яке складається із вступної, </w:t>
            </w:r>
          </w:p>
          <w:p w14:paraId="78FEA1A9" w14:textId="6E9F3EAC" w:rsidR="00C942FC" w:rsidRPr="005E1F6B" w:rsidRDefault="004A5118" w:rsidP="004A5118">
            <w:pPr>
              <w:spacing w:after="0"/>
              <w:jc w:val="both"/>
              <w:rPr>
                <w:rFonts w:ascii="Times New Roman" w:hAnsi="Times New Roman"/>
                <w:bCs/>
                <w:spacing w:val="-8"/>
                <w:sz w:val="24"/>
                <w:szCs w:val="24"/>
                <w:lang w:eastAsia="uk-UA"/>
              </w:rPr>
            </w:pPr>
            <w:r w:rsidRPr="004A5118">
              <w:rPr>
                <w:rFonts w:ascii="Times New Roman" w:hAnsi="Times New Roman"/>
                <w:color w:val="000000"/>
                <w:sz w:val="24"/>
                <w:szCs w:val="24"/>
                <w:lang w:eastAsia="uk-UA"/>
              </w:rPr>
              <w:lastRenderedPageBreak/>
              <w:t>мотивувальної, резолютивної та заключної частин відповідно до вимог Закону України «Про адміністративну процедуру».</w:t>
            </w:r>
          </w:p>
        </w:tc>
      </w:tr>
      <w:tr w:rsidR="00286E0C" w:rsidRPr="00AE3C21" w14:paraId="7D905EE3" w14:textId="77777777" w:rsidTr="002F6EF4">
        <w:trPr>
          <w:gridAfter w:val="1"/>
          <w:wAfter w:w="9" w:type="dxa"/>
          <w:trHeight w:val="605"/>
          <w:jc w:val="center"/>
        </w:trPr>
        <w:tc>
          <w:tcPr>
            <w:tcW w:w="577" w:type="dxa"/>
          </w:tcPr>
          <w:p w14:paraId="04BF7545" w14:textId="14AC9239" w:rsidR="00286E0C" w:rsidRDefault="00286E0C">
            <w:pPr>
              <w:pStyle w:val="Default"/>
              <w:rPr>
                <w:lang w:val="uk-UA"/>
              </w:rPr>
            </w:pPr>
            <w:r>
              <w:rPr>
                <w:lang w:val="uk-UA"/>
              </w:rPr>
              <w:lastRenderedPageBreak/>
              <w:t>15.</w:t>
            </w:r>
          </w:p>
        </w:tc>
        <w:tc>
          <w:tcPr>
            <w:tcW w:w="3813" w:type="dxa"/>
          </w:tcPr>
          <w:p w14:paraId="40029489" w14:textId="46865C83" w:rsidR="00286E0C" w:rsidRPr="00AE3C21" w:rsidRDefault="00286E0C">
            <w:pPr>
              <w:pStyle w:val="Default"/>
              <w:rPr>
                <w:i/>
                <w:iCs/>
                <w:lang w:val="uk-UA"/>
              </w:rPr>
            </w:pPr>
            <w:r w:rsidRPr="00AE3C21">
              <w:rPr>
                <w:i/>
                <w:iCs/>
                <w:lang w:val="uk-UA"/>
              </w:rPr>
              <w:t xml:space="preserve">Результат надання адміністративної послуги </w:t>
            </w:r>
          </w:p>
        </w:tc>
        <w:tc>
          <w:tcPr>
            <w:tcW w:w="5835" w:type="dxa"/>
          </w:tcPr>
          <w:p w14:paraId="3E0915A6" w14:textId="4A1AB062" w:rsidR="00286E0C" w:rsidRPr="005E1F6B" w:rsidRDefault="00B76D61" w:rsidP="0006098F">
            <w:pPr>
              <w:spacing w:after="0" w:line="240" w:lineRule="auto"/>
              <w:ind w:firstLine="35"/>
              <w:jc w:val="both"/>
              <w:rPr>
                <w:rFonts w:ascii="Times New Roman" w:hAnsi="Times New Roman"/>
                <w:bCs/>
                <w:spacing w:val="-8"/>
                <w:sz w:val="24"/>
                <w:szCs w:val="24"/>
                <w:lang w:eastAsia="uk-UA"/>
              </w:rPr>
            </w:pPr>
            <w:r w:rsidRPr="005E1F6B">
              <w:rPr>
                <w:rFonts w:ascii="Times New Roman" w:hAnsi="Times New Roman"/>
                <w:bCs/>
                <w:spacing w:val="-8"/>
                <w:sz w:val="24"/>
                <w:szCs w:val="24"/>
                <w:lang w:eastAsia="uk-UA"/>
              </w:rPr>
              <w:t>Надання матеріальної грошової допомоги</w:t>
            </w:r>
            <w:r w:rsidR="00C942FC" w:rsidRPr="005E1F6B">
              <w:rPr>
                <w:rFonts w:ascii="Times New Roman" w:hAnsi="Times New Roman"/>
                <w:bCs/>
                <w:spacing w:val="-8"/>
                <w:sz w:val="24"/>
                <w:szCs w:val="24"/>
                <w:lang w:eastAsia="uk-UA"/>
              </w:rPr>
              <w:t>.</w:t>
            </w:r>
          </w:p>
        </w:tc>
      </w:tr>
      <w:tr w:rsidR="00286E0C" w:rsidRPr="00AE3C21" w14:paraId="436B6BC6" w14:textId="77777777" w:rsidTr="002F6EF4">
        <w:trPr>
          <w:gridAfter w:val="1"/>
          <w:wAfter w:w="9" w:type="dxa"/>
          <w:trHeight w:val="605"/>
          <w:jc w:val="center"/>
        </w:trPr>
        <w:tc>
          <w:tcPr>
            <w:tcW w:w="577" w:type="dxa"/>
          </w:tcPr>
          <w:p w14:paraId="5B2A7CA0" w14:textId="2D3BFAAC" w:rsidR="00286E0C" w:rsidRPr="00AE3C21" w:rsidRDefault="00286E0C">
            <w:pPr>
              <w:pStyle w:val="Default"/>
              <w:rPr>
                <w:lang w:val="uk-UA"/>
              </w:rPr>
            </w:pPr>
            <w:r>
              <w:rPr>
                <w:lang w:val="uk-UA"/>
              </w:rPr>
              <w:t>16.</w:t>
            </w:r>
          </w:p>
        </w:tc>
        <w:tc>
          <w:tcPr>
            <w:tcW w:w="3813" w:type="dxa"/>
          </w:tcPr>
          <w:p w14:paraId="07FBFAB8" w14:textId="358FD89B" w:rsidR="00286E0C" w:rsidRPr="00286E0C" w:rsidRDefault="00286E0C">
            <w:pPr>
              <w:pStyle w:val="Default"/>
              <w:rPr>
                <w:i/>
                <w:lang w:val="uk-UA"/>
              </w:rPr>
            </w:pPr>
            <w:r w:rsidRPr="00286E0C">
              <w:rPr>
                <w:i/>
                <w:lang w:val="uk-UA"/>
              </w:rPr>
              <w:t>Способи отримання відповіді (результату)</w:t>
            </w:r>
          </w:p>
        </w:tc>
        <w:tc>
          <w:tcPr>
            <w:tcW w:w="5835" w:type="dxa"/>
          </w:tcPr>
          <w:p w14:paraId="68CE0A3B" w14:textId="7170A392" w:rsidR="00286E0C" w:rsidRPr="005E1F6B" w:rsidRDefault="00B00DB3" w:rsidP="005E2321">
            <w:pPr>
              <w:pStyle w:val="Default"/>
              <w:rPr>
                <w:lang w:val="uk-UA"/>
              </w:rPr>
            </w:pPr>
            <w:r w:rsidRPr="005E1F6B">
              <w:rPr>
                <w:lang w:val="uk-UA"/>
              </w:rPr>
              <w:t>Особисто</w:t>
            </w:r>
          </w:p>
        </w:tc>
      </w:tr>
    </w:tbl>
    <w:p w14:paraId="6B765984" w14:textId="148E237F" w:rsidR="00E3557F" w:rsidRDefault="00E3557F" w:rsidP="00A87D4B">
      <w:pPr>
        <w:spacing w:after="0"/>
        <w:rPr>
          <w:rFonts w:ascii="Times New Roman" w:hAnsi="Times New Roman"/>
          <w:b/>
          <w:sz w:val="28"/>
          <w:szCs w:val="28"/>
        </w:rPr>
      </w:pPr>
    </w:p>
    <w:p w14:paraId="2BF47709" w14:textId="77777777" w:rsidR="00091594" w:rsidRDefault="00091594" w:rsidP="00A87D4B">
      <w:pPr>
        <w:spacing w:after="0"/>
        <w:rPr>
          <w:rFonts w:ascii="Times New Roman" w:hAnsi="Times New Roman"/>
          <w:b/>
          <w:sz w:val="28"/>
          <w:szCs w:val="28"/>
        </w:rPr>
      </w:pPr>
    </w:p>
    <w:p w14:paraId="33E8BAA1" w14:textId="356B2BA6" w:rsidR="00A87D4B" w:rsidRDefault="00A87D4B" w:rsidP="00A87D4B">
      <w:pPr>
        <w:spacing w:after="0"/>
        <w:rPr>
          <w:rFonts w:ascii="Times New Roman" w:hAnsi="Times New Roman"/>
          <w:b/>
          <w:sz w:val="28"/>
          <w:szCs w:val="28"/>
        </w:rPr>
      </w:pPr>
      <w:r>
        <w:rPr>
          <w:rFonts w:ascii="Times New Roman" w:hAnsi="Times New Roman"/>
          <w:b/>
          <w:sz w:val="28"/>
          <w:szCs w:val="28"/>
        </w:rPr>
        <w:t xml:space="preserve">Перший заступник </w:t>
      </w:r>
    </w:p>
    <w:p w14:paraId="07A30F06" w14:textId="28BB3B7B" w:rsidR="00E419E3" w:rsidRPr="00AE3C21" w:rsidRDefault="00A87D4B" w:rsidP="009930E3">
      <w:pPr>
        <w:spacing w:after="0"/>
        <w:rPr>
          <w:rFonts w:ascii="Times New Roman" w:hAnsi="Times New Roman"/>
          <w:sz w:val="24"/>
          <w:szCs w:val="24"/>
        </w:rPr>
      </w:pPr>
      <w:r>
        <w:rPr>
          <w:rFonts w:ascii="Times New Roman" w:hAnsi="Times New Roman"/>
          <w:b/>
          <w:sz w:val="28"/>
          <w:szCs w:val="28"/>
        </w:rPr>
        <w:t xml:space="preserve">директора департаменту        </w:t>
      </w:r>
      <w:r>
        <w:rPr>
          <w:rFonts w:ascii="Times New Roman" w:hAnsi="Times New Roman"/>
          <w:sz w:val="28"/>
          <w:szCs w:val="28"/>
        </w:rPr>
        <w:t xml:space="preserve">                                         </w:t>
      </w:r>
      <w:r>
        <w:rPr>
          <w:rFonts w:ascii="Times New Roman" w:hAnsi="Times New Roman"/>
          <w:b/>
          <w:sz w:val="28"/>
          <w:szCs w:val="28"/>
        </w:rPr>
        <w:t xml:space="preserve">Наталія </w:t>
      </w:r>
      <w:r w:rsidR="002F6EF4">
        <w:rPr>
          <w:rFonts w:ascii="Times New Roman" w:hAnsi="Times New Roman"/>
          <w:b/>
          <w:sz w:val="28"/>
          <w:szCs w:val="28"/>
        </w:rPr>
        <w:t>ПАЛАМАРЧУК</w:t>
      </w:r>
    </w:p>
    <w:sectPr w:rsidR="00E419E3" w:rsidRPr="00AE3C21" w:rsidSect="005705C5">
      <w:pgSz w:w="11906" w:h="16838"/>
      <w:pgMar w:top="567"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7BA6"/>
    <w:multiLevelType w:val="hybridMultilevel"/>
    <w:tmpl w:val="F200A0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2EC36E5"/>
    <w:multiLevelType w:val="hybridMultilevel"/>
    <w:tmpl w:val="8260147C"/>
    <w:lvl w:ilvl="0" w:tplc="434C2324">
      <w:start w:val="1"/>
      <w:numFmt w:val="decimal"/>
      <w:lvlText w:val="%1."/>
      <w:lvlJc w:val="left"/>
      <w:pPr>
        <w:ind w:left="410" w:hanging="375"/>
      </w:pPr>
      <w:rPr>
        <w:rFonts w:eastAsia="Calibri" w:hint="default"/>
        <w:sz w:val="24"/>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4699122B"/>
    <w:multiLevelType w:val="hybridMultilevel"/>
    <w:tmpl w:val="EEE21B0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54FD415A"/>
    <w:multiLevelType w:val="hybridMultilevel"/>
    <w:tmpl w:val="A3F8DF4C"/>
    <w:lvl w:ilvl="0" w:tplc="7B2237D8">
      <w:start w:val="1"/>
      <w:numFmt w:val="decimal"/>
      <w:lvlText w:val="%1."/>
      <w:lvlJc w:val="left"/>
      <w:pPr>
        <w:ind w:left="825" w:hanging="8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20109C9"/>
    <w:multiLevelType w:val="hybridMultilevel"/>
    <w:tmpl w:val="FF54016C"/>
    <w:lvl w:ilvl="0" w:tplc="CB96DB54">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2BD2798"/>
    <w:multiLevelType w:val="hybridMultilevel"/>
    <w:tmpl w:val="09D0D19C"/>
    <w:lvl w:ilvl="0" w:tplc="DAD2356C">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C147AFE"/>
    <w:multiLevelType w:val="hybridMultilevel"/>
    <w:tmpl w:val="26FCFDC4"/>
    <w:lvl w:ilvl="0" w:tplc="0419000D">
      <w:start w:val="1"/>
      <w:numFmt w:val="bullet"/>
      <w:lvlText w:val=""/>
      <w:lvlJc w:val="left"/>
      <w:pPr>
        <w:ind w:left="810" w:hanging="360"/>
      </w:pPr>
      <w:rPr>
        <w:rFonts w:ascii="Wingdings" w:hAnsi="Wingdings"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7"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4"/>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53C2"/>
    <w:rsid w:val="00044403"/>
    <w:rsid w:val="00051ABC"/>
    <w:rsid w:val="0006098F"/>
    <w:rsid w:val="00091594"/>
    <w:rsid w:val="000A2014"/>
    <w:rsid w:val="000B7E72"/>
    <w:rsid w:val="000C0B9E"/>
    <w:rsid w:val="000C7C29"/>
    <w:rsid w:val="000D31A5"/>
    <w:rsid w:val="00113662"/>
    <w:rsid w:val="00120E8D"/>
    <w:rsid w:val="00122959"/>
    <w:rsid w:val="00127B58"/>
    <w:rsid w:val="00147BBC"/>
    <w:rsid w:val="00151B6C"/>
    <w:rsid w:val="00152239"/>
    <w:rsid w:val="00152F3C"/>
    <w:rsid w:val="001722C8"/>
    <w:rsid w:val="001817B0"/>
    <w:rsid w:val="001B0DED"/>
    <w:rsid w:val="001E463E"/>
    <w:rsid w:val="001E56FD"/>
    <w:rsid w:val="0020037C"/>
    <w:rsid w:val="0020385B"/>
    <w:rsid w:val="00222C8E"/>
    <w:rsid w:val="00286E0C"/>
    <w:rsid w:val="002B0A44"/>
    <w:rsid w:val="002C0B80"/>
    <w:rsid w:val="002F6EF4"/>
    <w:rsid w:val="00324BEB"/>
    <w:rsid w:val="00332CF0"/>
    <w:rsid w:val="00342207"/>
    <w:rsid w:val="00397A97"/>
    <w:rsid w:val="003B7B88"/>
    <w:rsid w:val="003D5780"/>
    <w:rsid w:val="003F6001"/>
    <w:rsid w:val="004427A6"/>
    <w:rsid w:val="004A5118"/>
    <w:rsid w:val="004C12E2"/>
    <w:rsid w:val="004C4291"/>
    <w:rsid w:val="004C718C"/>
    <w:rsid w:val="0050373C"/>
    <w:rsid w:val="00503D7A"/>
    <w:rsid w:val="00534CA8"/>
    <w:rsid w:val="00563CA4"/>
    <w:rsid w:val="00564B3B"/>
    <w:rsid w:val="005705C5"/>
    <w:rsid w:val="005860DF"/>
    <w:rsid w:val="00592FEA"/>
    <w:rsid w:val="005B3B5B"/>
    <w:rsid w:val="005C5A89"/>
    <w:rsid w:val="005E1F6B"/>
    <w:rsid w:val="005E2321"/>
    <w:rsid w:val="005E3BF6"/>
    <w:rsid w:val="005E57C9"/>
    <w:rsid w:val="00601D93"/>
    <w:rsid w:val="00601E0E"/>
    <w:rsid w:val="00603072"/>
    <w:rsid w:val="00632F4E"/>
    <w:rsid w:val="00684EA2"/>
    <w:rsid w:val="00685800"/>
    <w:rsid w:val="006B5905"/>
    <w:rsid w:val="006F6B2E"/>
    <w:rsid w:val="007067D5"/>
    <w:rsid w:val="007265CB"/>
    <w:rsid w:val="00770FF3"/>
    <w:rsid w:val="00783056"/>
    <w:rsid w:val="007B4B62"/>
    <w:rsid w:val="007E1E4E"/>
    <w:rsid w:val="007E3E6D"/>
    <w:rsid w:val="00811F39"/>
    <w:rsid w:val="00835B4D"/>
    <w:rsid w:val="00877186"/>
    <w:rsid w:val="0088605A"/>
    <w:rsid w:val="008D35EE"/>
    <w:rsid w:val="008D57AD"/>
    <w:rsid w:val="008E0E8C"/>
    <w:rsid w:val="00915959"/>
    <w:rsid w:val="0094275E"/>
    <w:rsid w:val="009467DF"/>
    <w:rsid w:val="0095402A"/>
    <w:rsid w:val="00982847"/>
    <w:rsid w:val="009930E3"/>
    <w:rsid w:val="009A0852"/>
    <w:rsid w:val="009A0AC8"/>
    <w:rsid w:val="009A0E09"/>
    <w:rsid w:val="009C06F3"/>
    <w:rsid w:val="00A02999"/>
    <w:rsid w:val="00A054EF"/>
    <w:rsid w:val="00A15876"/>
    <w:rsid w:val="00A355D3"/>
    <w:rsid w:val="00A73C90"/>
    <w:rsid w:val="00A749E9"/>
    <w:rsid w:val="00A776B3"/>
    <w:rsid w:val="00A87890"/>
    <w:rsid w:val="00A87D4B"/>
    <w:rsid w:val="00AA329A"/>
    <w:rsid w:val="00AE0F95"/>
    <w:rsid w:val="00AE3C21"/>
    <w:rsid w:val="00B00DB3"/>
    <w:rsid w:val="00B12314"/>
    <w:rsid w:val="00B26E6B"/>
    <w:rsid w:val="00B5163A"/>
    <w:rsid w:val="00B55464"/>
    <w:rsid w:val="00B63801"/>
    <w:rsid w:val="00B76D61"/>
    <w:rsid w:val="00B93AA0"/>
    <w:rsid w:val="00BB5545"/>
    <w:rsid w:val="00BD7DEC"/>
    <w:rsid w:val="00BE04BD"/>
    <w:rsid w:val="00C07730"/>
    <w:rsid w:val="00C21368"/>
    <w:rsid w:val="00C226C0"/>
    <w:rsid w:val="00C371ED"/>
    <w:rsid w:val="00C57A5F"/>
    <w:rsid w:val="00C64A71"/>
    <w:rsid w:val="00C869C0"/>
    <w:rsid w:val="00C873FE"/>
    <w:rsid w:val="00C942FC"/>
    <w:rsid w:val="00CD5034"/>
    <w:rsid w:val="00D372C9"/>
    <w:rsid w:val="00D57BA5"/>
    <w:rsid w:val="00D63966"/>
    <w:rsid w:val="00DA57CC"/>
    <w:rsid w:val="00DA699D"/>
    <w:rsid w:val="00DB55EC"/>
    <w:rsid w:val="00DC62DE"/>
    <w:rsid w:val="00DE3CD2"/>
    <w:rsid w:val="00E04325"/>
    <w:rsid w:val="00E157C9"/>
    <w:rsid w:val="00E3557F"/>
    <w:rsid w:val="00E371B9"/>
    <w:rsid w:val="00E419E3"/>
    <w:rsid w:val="00EA40B2"/>
    <w:rsid w:val="00EB23C8"/>
    <w:rsid w:val="00EC07B2"/>
    <w:rsid w:val="00EC3E0B"/>
    <w:rsid w:val="00ED4BDD"/>
    <w:rsid w:val="00ED79C3"/>
    <w:rsid w:val="00F02D5A"/>
    <w:rsid w:val="00F459B3"/>
    <w:rsid w:val="00FD1A03"/>
    <w:rsid w:val="00FD22F1"/>
    <w:rsid w:val="00FF0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519"/>
  <w15:docId w15:val="{ED1CB72B-4D59-44F9-8BCF-88353912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99"/>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paragraph" w:styleId="a5">
    <w:name w:val="No Spacing"/>
    <w:link w:val="a6"/>
    <w:uiPriority w:val="99"/>
    <w:qFormat/>
    <w:rsid w:val="000C7C29"/>
    <w:pPr>
      <w:spacing w:after="0" w:line="240" w:lineRule="auto"/>
    </w:pPr>
    <w:rPr>
      <w:rFonts w:ascii="Calibri" w:eastAsia="Calibri" w:hAnsi="Calibri" w:cs="Times New Roman"/>
    </w:rPr>
  </w:style>
  <w:style w:type="character" w:customStyle="1" w:styleId="a6">
    <w:name w:val="Без інтервалів Знак"/>
    <w:link w:val="a5"/>
    <w:uiPriority w:val="99"/>
    <w:locked/>
    <w:rsid w:val="000C7C29"/>
    <w:rPr>
      <w:rFonts w:ascii="Calibri" w:eastAsia="Calibri" w:hAnsi="Calibri" w:cs="Times New Roman"/>
    </w:rPr>
  </w:style>
  <w:style w:type="paragraph" w:styleId="a7">
    <w:name w:val="Balloon Text"/>
    <w:basedOn w:val="a"/>
    <w:link w:val="a8"/>
    <w:uiPriority w:val="99"/>
    <w:semiHidden/>
    <w:unhideWhenUsed/>
    <w:rsid w:val="00120E8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20E8D"/>
    <w:rPr>
      <w:rFonts w:ascii="Segoe UI" w:eastAsia="Calibri" w:hAnsi="Segoe UI" w:cs="Segoe UI"/>
      <w:sz w:val="18"/>
      <w:szCs w:val="18"/>
      <w:lang w:val="uk-UA"/>
    </w:rPr>
  </w:style>
  <w:style w:type="table" w:styleId="a9">
    <w:name w:val="Table Grid"/>
    <w:basedOn w:val="a1"/>
    <w:uiPriority w:val="39"/>
    <w:rsid w:val="00993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4">
    <w:name w:val="rvts44"/>
    <w:basedOn w:val="a0"/>
    <w:rsid w:val="00DE3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031482">
      <w:bodyDiv w:val="1"/>
      <w:marLeft w:val="0"/>
      <w:marRight w:val="0"/>
      <w:marTop w:val="0"/>
      <w:marBottom w:val="0"/>
      <w:divBdr>
        <w:top w:val="none" w:sz="0" w:space="0" w:color="auto"/>
        <w:left w:val="none" w:sz="0" w:space="0" w:color="auto"/>
        <w:bottom w:val="none" w:sz="0" w:space="0" w:color="auto"/>
        <w:right w:val="none" w:sz="0" w:space="0" w:color="auto"/>
      </w:divBdr>
    </w:div>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359425321">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497188378">
      <w:bodyDiv w:val="1"/>
      <w:marLeft w:val="0"/>
      <w:marRight w:val="0"/>
      <w:marTop w:val="0"/>
      <w:marBottom w:val="0"/>
      <w:divBdr>
        <w:top w:val="none" w:sz="0" w:space="0" w:color="auto"/>
        <w:left w:val="none" w:sz="0" w:space="0" w:color="auto"/>
        <w:bottom w:val="none" w:sz="0" w:space="0" w:color="auto"/>
        <w:right w:val="none" w:sz="0" w:space="0" w:color="auto"/>
      </w:divBdr>
      <w:divsChild>
        <w:div w:id="597063321">
          <w:marLeft w:val="0"/>
          <w:marRight w:val="0"/>
          <w:marTop w:val="0"/>
          <w:marBottom w:val="0"/>
          <w:divBdr>
            <w:top w:val="none" w:sz="0" w:space="0" w:color="auto"/>
            <w:left w:val="none" w:sz="0" w:space="0" w:color="auto"/>
            <w:bottom w:val="none" w:sz="0" w:space="0" w:color="auto"/>
            <w:right w:val="none" w:sz="0" w:space="0" w:color="auto"/>
          </w:divBdr>
        </w:div>
        <w:div w:id="1782147916">
          <w:marLeft w:val="0"/>
          <w:marRight w:val="0"/>
          <w:marTop w:val="0"/>
          <w:marBottom w:val="0"/>
          <w:divBdr>
            <w:top w:val="none" w:sz="0" w:space="0" w:color="auto"/>
            <w:left w:val="none" w:sz="0" w:space="0" w:color="auto"/>
            <w:bottom w:val="none" w:sz="0" w:space="0" w:color="auto"/>
            <w:right w:val="none" w:sz="0" w:space="0" w:color="auto"/>
          </w:divBdr>
        </w:div>
      </w:divsChild>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180283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FUA27UETQC2X-86-196289</_dlc_DocId>
    <_dlc_DocIdUrl xmlns="c27bb2c1-a177-45d1-b251-525dd66ab087">
      <Url>http://dpszn.vmr.gov.ua/vk/_layouts/DocIdRedir.aspx?ID=FUA27UETQC2X-86-196289</Url>
      <Description>FUA27UETQC2X-86-196289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F29DB0-B448-486C-9F23-8E95AA237C20}">
  <ds:schemaRef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c27bb2c1-a177-45d1-b251-525dd66ab087"/>
    <ds:schemaRef ds:uri="http://purl.org/dc/terms/"/>
  </ds:schemaRefs>
</ds:datastoreItem>
</file>

<file path=customXml/itemProps2.xml><?xml version="1.0" encoding="utf-8"?>
<ds:datastoreItem xmlns:ds="http://schemas.openxmlformats.org/officeDocument/2006/customXml" ds:itemID="{4CD0065C-0A23-446F-9160-E0570AC68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BC834-FD96-4473-B211-462E2F4DF4B5}">
  <ds:schemaRefs>
    <ds:schemaRef ds:uri="http://schemas.microsoft.com/sharepoint/events"/>
  </ds:schemaRefs>
</ds:datastoreItem>
</file>

<file path=customXml/itemProps4.xml><?xml version="1.0" encoding="utf-8"?>
<ds:datastoreItem xmlns:ds="http://schemas.openxmlformats.org/officeDocument/2006/customXml" ds:itemID="{53142618-E38A-4448-920C-009E795B3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Pages>
  <Words>1170</Words>
  <Characters>6671</Characters>
  <Application>Microsoft Office Word</Application>
  <DocSecurity>0</DocSecurity>
  <Lines>55</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Ратинський Владислав Едуардович</dc:creator>
  <cp:lastModifiedBy>Титко Людмила Іванівна</cp:lastModifiedBy>
  <cp:revision>62</cp:revision>
  <cp:lastPrinted>2025-01-01T12:40:00Z</cp:lastPrinted>
  <dcterms:created xsi:type="dcterms:W3CDTF">2024-05-13T12:08:00Z</dcterms:created>
  <dcterms:modified xsi:type="dcterms:W3CDTF">2026-03-20T12:23:00Z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f31b75cd-3101-42e1-8b0f-b4c60831a1f8</vt:lpwstr>
  </property>
</Properties>
</file>